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3B2A" w:rsidRDefault="008F5FA5" w:rsidP="00143B2A">
      <w:pPr>
        <w:jc w:val="center"/>
      </w:pPr>
      <w:r>
        <w:tab/>
      </w:r>
    </w:p>
    <w:p w:rsidR="00143B2A" w:rsidRPr="00A57B14" w:rsidRDefault="00143B2A" w:rsidP="00143B2A">
      <w:pPr>
        <w:jc w:val="center"/>
        <w:rPr>
          <w:lang w:val="fr-FR"/>
        </w:rPr>
      </w:pPr>
    </w:p>
    <w:p w:rsidR="00143B2A" w:rsidRPr="00A57B14" w:rsidRDefault="00143B2A" w:rsidP="00143B2A">
      <w:pPr>
        <w:jc w:val="center"/>
        <w:rPr>
          <w:lang w:val="fr-FR"/>
        </w:rPr>
      </w:pPr>
    </w:p>
    <w:p w:rsidR="00171AB3" w:rsidRPr="00EE5A6F" w:rsidRDefault="00171AB3" w:rsidP="00171AB3">
      <w:pPr>
        <w:jc w:val="center"/>
        <w:rPr>
          <w:rFonts w:ascii="Arial" w:hAnsi="Arial" w:cs="Arial"/>
          <w:b/>
          <w:sz w:val="24"/>
          <w:szCs w:val="24"/>
        </w:rPr>
      </w:pPr>
    </w:p>
    <w:p w:rsidR="00171AB3" w:rsidRPr="00EE5A6F" w:rsidRDefault="00171AB3" w:rsidP="00171AB3">
      <w:pPr>
        <w:jc w:val="center"/>
        <w:rPr>
          <w:rFonts w:ascii="Arial" w:hAnsi="Arial" w:cs="Arial"/>
          <w:b/>
          <w:sz w:val="24"/>
          <w:szCs w:val="24"/>
        </w:rPr>
      </w:pPr>
    </w:p>
    <w:p w:rsidR="00171AB3" w:rsidRPr="00EE5A6F" w:rsidRDefault="00171AB3" w:rsidP="00171AB3">
      <w:pPr>
        <w:jc w:val="center"/>
        <w:rPr>
          <w:rFonts w:ascii="Arial" w:hAnsi="Arial" w:cs="Arial"/>
          <w:b/>
          <w:sz w:val="24"/>
          <w:szCs w:val="24"/>
        </w:rPr>
      </w:pPr>
    </w:p>
    <w:p w:rsidR="00171AB3" w:rsidRPr="00EE5A6F" w:rsidRDefault="00171AB3" w:rsidP="00171AB3">
      <w:pPr>
        <w:jc w:val="center"/>
        <w:rPr>
          <w:rFonts w:ascii="Arial" w:hAnsi="Arial" w:cs="Arial"/>
          <w:b/>
          <w:sz w:val="24"/>
          <w:szCs w:val="24"/>
        </w:rPr>
      </w:pPr>
    </w:p>
    <w:p w:rsidR="00171AB3" w:rsidRPr="00EE5A6F" w:rsidRDefault="00171AB3" w:rsidP="00171AB3">
      <w:pPr>
        <w:jc w:val="center"/>
        <w:rPr>
          <w:rFonts w:ascii="Arial" w:hAnsi="Arial" w:cs="Arial"/>
          <w:b/>
          <w:sz w:val="24"/>
          <w:szCs w:val="24"/>
        </w:rPr>
      </w:pPr>
    </w:p>
    <w:p w:rsidR="00171AB3" w:rsidRPr="00EE5A6F" w:rsidRDefault="00171AB3" w:rsidP="00171AB3">
      <w:pPr>
        <w:jc w:val="center"/>
        <w:rPr>
          <w:rFonts w:ascii="Arial" w:hAnsi="Arial" w:cs="Arial"/>
          <w:b/>
          <w:sz w:val="24"/>
          <w:szCs w:val="24"/>
        </w:rPr>
      </w:pPr>
    </w:p>
    <w:p w:rsidR="00171AB3" w:rsidRPr="00EE5A6F" w:rsidRDefault="00171AB3" w:rsidP="00171AB3">
      <w:pPr>
        <w:jc w:val="center"/>
        <w:rPr>
          <w:rFonts w:ascii="Arial" w:hAnsi="Arial" w:cs="Arial"/>
          <w:b/>
          <w:sz w:val="24"/>
          <w:szCs w:val="24"/>
        </w:rPr>
      </w:pPr>
    </w:p>
    <w:p w:rsidR="00171AB3" w:rsidRPr="00EE5A6F" w:rsidRDefault="00171AB3" w:rsidP="00171AB3">
      <w:pPr>
        <w:jc w:val="center"/>
        <w:rPr>
          <w:rFonts w:ascii="Arial" w:hAnsi="Arial" w:cs="Arial"/>
          <w:b/>
          <w:sz w:val="24"/>
          <w:szCs w:val="24"/>
        </w:rPr>
      </w:pPr>
    </w:p>
    <w:p w:rsidR="00171AB3" w:rsidRPr="00EE5A6F" w:rsidRDefault="00171AB3" w:rsidP="00171AB3">
      <w:pPr>
        <w:jc w:val="center"/>
        <w:rPr>
          <w:rFonts w:ascii="Arial" w:hAnsi="Arial" w:cs="Arial"/>
          <w:b/>
          <w:sz w:val="24"/>
          <w:szCs w:val="24"/>
        </w:rPr>
      </w:pPr>
    </w:p>
    <w:p w:rsidR="00171AB3" w:rsidRPr="00EE5A6F" w:rsidRDefault="00171AB3" w:rsidP="00171AB3">
      <w:pPr>
        <w:rPr>
          <w:rFonts w:ascii="Arial" w:hAnsi="Arial" w:cs="Arial"/>
          <w:b/>
          <w:sz w:val="24"/>
          <w:szCs w:val="24"/>
        </w:rPr>
      </w:pPr>
    </w:p>
    <w:p w:rsidR="00171AB3" w:rsidRPr="00EE5A6F" w:rsidRDefault="00171AB3" w:rsidP="00171AB3">
      <w:pPr>
        <w:jc w:val="center"/>
        <w:rPr>
          <w:rFonts w:ascii="Arial" w:hAnsi="Arial" w:cs="Arial"/>
          <w:b/>
          <w:sz w:val="24"/>
          <w:szCs w:val="24"/>
        </w:rPr>
      </w:pPr>
    </w:p>
    <w:p w:rsidR="00171AB3" w:rsidRPr="00EE5A6F" w:rsidRDefault="00171AB3" w:rsidP="00171AB3">
      <w:pPr>
        <w:pBdr>
          <w:top w:val="double" w:sz="12" w:space="6" w:color="auto"/>
          <w:left w:val="double" w:sz="12" w:space="6" w:color="auto"/>
          <w:bottom w:val="double" w:sz="12" w:space="6" w:color="auto"/>
          <w:right w:val="double" w:sz="12" w:space="6" w:color="auto"/>
        </w:pBdr>
        <w:shd w:val="pct10" w:color="auto" w:fill="auto"/>
        <w:jc w:val="center"/>
        <w:rPr>
          <w:rFonts w:ascii="Arial" w:hAnsi="Arial" w:cs="Arial"/>
          <w:b/>
          <w:sz w:val="24"/>
          <w:szCs w:val="24"/>
        </w:rPr>
      </w:pPr>
    </w:p>
    <w:p w:rsidR="00171AB3" w:rsidRPr="00B21764" w:rsidRDefault="00171AB3" w:rsidP="00171AB3">
      <w:pPr>
        <w:pBdr>
          <w:top w:val="double" w:sz="12" w:space="6" w:color="auto"/>
          <w:left w:val="double" w:sz="12" w:space="6" w:color="auto"/>
          <w:bottom w:val="double" w:sz="12" w:space="6" w:color="auto"/>
          <w:right w:val="double" w:sz="12" w:space="6" w:color="auto"/>
        </w:pBdr>
        <w:shd w:val="pct10" w:color="auto" w:fill="auto"/>
        <w:jc w:val="center"/>
        <w:rPr>
          <w:rFonts w:ascii="Arial" w:hAnsi="Arial" w:cs="Arial"/>
          <w:b/>
          <w:iCs/>
          <w:sz w:val="32"/>
          <w:szCs w:val="32"/>
        </w:rPr>
      </w:pPr>
      <w:r w:rsidRPr="00B21764">
        <w:rPr>
          <w:rFonts w:ascii="Arial" w:hAnsi="Arial" w:cs="Arial"/>
          <w:b/>
          <w:iCs/>
          <w:sz w:val="32"/>
          <w:szCs w:val="32"/>
        </w:rPr>
        <w:t xml:space="preserve">CONTRATO DE CONSULTORIA </w:t>
      </w:r>
    </w:p>
    <w:p w:rsidR="00171AB3" w:rsidRPr="00B21764" w:rsidRDefault="00171AB3" w:rsidP="00171AB3">
      <w:pPr>
        <w:pBdr>
          <w:top w:val="double" w:sz="12" w:space="6" w:color="auto"/>
          <w:left w:val="double" w:sz="12" w:space="6" w:color="auto"/>
          <w:bottom w:val="double" w:sz="12" w:space="6" w:color="auto"/>
          <w:right w:val="double" w:sz="12" w:space="6" w:color="auto"/>
        </w:pBdr>
        <w:shd w:val="pct10" w:color="auto" w:fill="auto"/>
        <w:jc w:val="center"/>
        <w:rPr>
          <w:rFonts w:ascii="Arial" w:hAnsi="Arial" w:cs="Arial"/>
          <w:b/>
          <w:sz w:val="32"/>
          <w:szCs w:val="32"/>
        </w:rPr>
      </w:pPr>
      <w:r w:rsidRPr="00B21764">
        <w:rPr>
          <w:rFonts w:ascii="Arial" w:hAnsi="Arial" w:cs="Arial"/>
          <w:b/>
          <w:sz w:val="32"/>
          <w:szCs w:val="32"/>
        </w:rPr>
        <w:t>---------</w:t>
      </w:r>
    </w:p>
    <w:p w:rsidR="00171AB3" w:rsidRPr="00B21764" w:rsidRDefault="00171AB3" w:rsidP="00171AB3">
      <w:pPr>
        <w:pBdr>
          <w:top w:val="double" w:sz="12" w:space="6" w:color="auto"/>
          <w:left w:val="double" w:sz="12" w:space="6" w:color="auto"/>
          <w:bottom w:val="double" w:sz="12" w:space="6" w:color="auto"/>
          <w:right w:val="double" w:sz="12" w:space="6" w:color="auto"/>
        </w:pBdr>
        <w:shd w:val="pct10" w:color="auto" w:fill="auto"/>
        <w:jc w:val="center"/>
        <w:rPr>
          <w:rFonts w:ascii="Arial" w:hAnsi="Arial" w:cs="Arial"/>
          <w:b/>
          <w:iCs/>
          <w:sz w:val="32"/>
          <w:szCs w:val="32"/>
          <w:lang w:val="es-ES"/>
        </w:rPr>
      </w:pPr>
      <w:r w:rsidRPr="00B21764">
        <w:rPr>
          <w:rFonts w:ascii="Arial" w:hAnsi="Arial" w:cs="Arial"/>
          <w:b/>
          <w:iCs/>
          <w:sz w:val="32"/>
          <w:szCs w:val="32"/>
          <w:lang w:val="es-ES"/>
        </w:rPr>
        <w:t>PLIEGO DE CONDICIONES PARTICULARES (PCP)</w:t>
      </w:r>
    </w:p>
    <w:p w:rsidR="00171AB3" w:rsidRPr="00EE5A6F" w:rsidRDefault="00171AB3" w:rsidP="00171AB3">
      <w:pPr>
        <w:pBdr>
          <w:top w:val="double" w:sz="12" w:space="6" w:color="auto"/>
          <w:left w:val="double" w:sz="12" w:space="6" w:color="auto"/>
          <w:bottom w:val="double" w:sz="12" w:space="6" w:color="auto"/>
          <w:right w:val="double" w:sz="12" w:space="6" w:color="auto"/>
        </w:pBdr>
        <w:shd w:val="pct10" w:color="auto" w:fill="auto"/>
        <w:jc w:val="center"/>
        <w:rPr>
          <w:rFonts w:ascii="Arial" w:hAnsi="Arial" w:cs="Arial"/>
          <w:b/>
          <w:sz w:val="24"/>
          <w:szCs w:val="24"/>
          <w:lang w:val="es-ES"/>
        </w:rPr>
      </w:pPr>
    </w:p>
    <w:p w:rsidR="00171AB3" w:rsidRPr="00EE5A6F" w:rsidRDefault="00171AB3" w:rsidP="00171AB3">
      <w:pPr>
        <w:jc w:val="center"/>
        <w:rPr>
          <w:rFonts w:ascii="Arial" w:hAnsi="Arial" w:cs="Arial"/>
          <w:b/>
          <w:sz w:val="24"/>
          <w:szCs w:val="24"/>
          <w:lang w:val="es-ES"/>
        </w:rPr>
      </w:pPr>
    </w:p>
    <w:p w:rsidR="00171AB3" w:rsidRPr="00EE5A6F" w:rsidRDefault="00171AB3" w:rsidP="00171AB3">
      <w:pPr>
        <w:spacing w:before="120"/>
        <w:jc w:val="center"/>
        <w:rPr>
          <w:rFonts w:ascii="Arial" w:hAnsi="Arial" w:cs="Arial"/>
          <w:sz w:val="24"/>
          <w:szCs w:val="24"/>
          <w:lang w:val="es-ES"/>
        </w:rPr>
      </w:pPr>
    </w:p>
    <w:p w:rsidR="00171AB3" w:rsidRPr="00B21764" w:rsidRDefault="00171AB3" w:rsidP="00171AB3">
      <w:pPr>
        <w:ind w:left="851" w:right="851"/>
        <w:jc w:val="center"/>
        <w:rPr>
          <w:rFonts w:ascii="Arial" w:hAnsi="Arial" w:cs="Arial"/>
          <w:color w:val="FF0000"/>
          <w:sz w:val="28"/>
          <w:szCs w:val="28"/>
          <w:lang w:val="es-ES"/>
        </w:rPr>
      </w:pPr>
      <w:r w:rsidRPr="00B21764">
        <w:rPr>
          <w:rFonts w:ascii="Arial" w:hAnsi="Arial" w:cs="Arial"/>
          <w:b/>
          <w:bCs/>
          <w:sz w:val="28"/>
          <w:szCs w:val="28"/>
          <w:u w:val="single"/>
        </w:rPr>
        <w:t>OPERACI</w:t>
      </w:r>
      <w:r w:rsidRPr="00B21764">
        <w:rPr>
          <w:rFonts w:ascii="Arial" w:hAnsi="Arial" w:cs="Arial"/>
          <w:b/>
          <w:iCs/>
          <w:sz w:val="28"/>
          <w:szCs w:val="28"/>
          <w:u w:val="single"/>
        </w:rPr>
        <w:t>Ó</w:t>
      </w:r>
      <w:r w:rsidRPr="00B21764">
        <w:rPr>
          <w:rFonts w:ascii="Arial" w:hAnsi="Arial" w:cs="Arial"/>
          <w:b/>
          <w:bCs/>
          <w:sz w:val="28"/>
          <w:szCs w:val="28"/>
          <w:u w:val="single"/>
        </w:rPr>
        <w:t>N</w:t>
      </w:r>
    </w:p>
    <w:p w:rsidR="00171AB3" w:rsidRPr="00B21764" w:rsidRDefault="00171AB3" w:rsidP="00171AB3">
      <w:pPr>
        <w:ind w:left="851" w:right="851"/>
        <w:jc w:val="center"/>
        <w:rPr>
          <w:rFonts w:ascii="Arial" w:hAnsi="Arial" w:cs="Arial"/>
          <w:b/>
          <w:color w:val="FF0000"/>
          <w:sz w:val="24"/>
          <w:szCs w:val="24"/>
          <w:lang w:val="es-ES"/>
        </w:rPr>
      </w:pPr>
    </w:p>
    <w:p w:rsidR="00171AB3" w:rsidRPr="00B21764" w:rsidRDefault="00171AB3" w:rsidP="00171AB3">
      <w:pPr>
        <w:jc w:val="center"/>
        <w:rPr>
          <w:rFonts w:ascii="Arial" w:hAnsi="Arial" w:cs="Arial"/>
          <w:sz w:val="28"/>
          <w:szCs w:val="28"/>
        </w:rPr>
      </w:pPr>
      <w:r w:rsidRPr="00B21764">
        <w:rPr>
          <w:rFonts w:ascii="Arial" w:hAnsi="Arial" w:cs="Arial"/>
          <w:caps/>
          <w:sz w:val="28"/>
          <w:szCs w:val="28"/>
          <w:lang w:val="es-ES"/>
        </w:rPr>
        <w:t>OBRAS DE SEGURIDAD (PROTECCION DE ESTRUCTURAS METALICAS) DE EDIFICIOS</w:t>
      </w:r>
      <w:r w:rsidR="002C3CAE">
        <w:rPr>
          <w:rFonts w:ascii="Arial" w:hAnsi="Arial" w:cs="Arial"/>
          <w:caps/>
          <w:sz w:val="28"/>
          <w:szCs w:val="28"/>
          <w:lang w:val="es-ES"/>
        </w:rPr>
        <w:t xml:space="preserve"> Y REHABILITACION DE PLANTA</w:t>
      </w:r>
    </w:p>
    <w:p w:rsidR="00171AB3" w:rsidRPr="00B21764" w:rsidRDefault="00171AB3" w:rsidP="00171AB3">
      <w:pPr>
        <w:jc w:val="center"/>
        <w:rPr>
          <w:rFonts w:ascii="Arial" w:hAnsi="Arial" w:cs="Arial"/>
          <w:b/>
          <w:sz w:val="28"/>
          <w:szCs w:val="28"/>
        </w:rPr>
      </w:pPr>
      <w:r w:rsidRPr="00B21764">
        <w:rPr>
          <w:rFonts w:ascii="Arial" w:hAnsi="Arial" w:cs="Arial"/>
          <w:sz w:val="28"/>
          <w:szCs w:val="28"/>
        </w:rPr>
        <w:t>DEL LICEO FRANCÈS DE BARCELONA</w:t>
      </w:r>
    </w:p>
    <w:p w:rsidR="00171AB3" w:rsidRPr="00EE5A6F" w:rsidRDefault="00171AB3" w:rsidP="00171AB3">
      <w:pPr>
        <w:ind w:left="851" w:right="851"/>
        <w:jc w:val="center"/>
        <w:rPr>
          <w:rFonts w:ascii="Arial" w:hAnsi="Arial" w:cs="Arial"/>
          <w:b/>
          <w:iCs/>
          <w:noProof/>
          <w:sz w:val="24"/>
          <w:szCs w:val="24"/>
          <w:lang w:val="es-ES"/>
        </w:rPr>
      </w:pPr>
    </w:p>
    <w:p w:rsidR="00171AB3" w:rsidRPr="00EE5A6F" w:rsidRDefault="00171AB3" w:rsidP="00171AB3">
      <w:pPr>
        <w:ind w:left="851" w:right="851"/>
        <w:jc w:val="center"/>
        <w:rPr>
          <w:rFonts w:ascii="Arial" w:hAnsi="Arial" w:cs="Arial"/>
          <w:b/>
          <w:noProof/>
          <w:sz w:val="24"/>
          <w:szCs w:val="24"/>
          <w:lang w:val="es-ES"/>
        </w:rPr>
      </w:pPr>
    </w:p>
    <w:p w:rsidR="00171AB3" w:rsidRPr="00EE5A6F" w:rsidRDefault="00171AB3" w:rsidP="00171AB3">
      <w:pPr>
        <w:ind w:left="851" w:right="851"/>
        <w:jc w:val="center"/>
        <w:rPr>
          <w:rFonts w:ascii="Arial" w:hAnsi="Arial" w:cs="Arial"/>
          <w:b/>
          <w:noProof/>
          <w:sz w:val="24"/>
          <w:szCs w:val="24"/>
          <w:lang w:val="es-ES"/>
        </w:rPr>
      </w:pPr>
    </w:p>
    <w:p w:rsidR="00171AB3" w:rsidRDefault="00171AB3" w:rsidP="00171AB3">
      <w:pPr>
        <w:ind w:left="851" w:right="851"/>
        <w:jc w:val="center"/>
        <w:rPr>
          <w:rFonts w:ascii="Arial" w:hAnsi="Arial" w:cs="Arial"/>
          <w:b/>
          <w:noProof/>
          <w:sz w:val="24"/>
          <w:szCs w:val="24"/>
          <w:lang w:val="es-ES"/>
        </w:rPr>
      </w:pPr>
    </w:p>
    <w:p w:rsidR="00531A37" w:rsidRPr="00CC0EC6" w:rsidRDefault="00531A37" w:rsidP="00531A37">
      <w:pPr>
        <w:rPr>
          <w:rFonts w:ascii="Arial" w:hAnsi="Arial" w:cs="Arial"/>
          <w:sz w:val="24"/>
          <w:szCs w:val="24"/>
          <w:lang w:val="es-ES"/>
        </w:rPr>
      </w:pPr>
      <w:r w:rsidRPr="00CB7EDA">
        <w:rPr>
          <w:rFonts w:ascii="Arial" w:hAnsi="Arial" w:cs="Arial"/>
          <w:b/>
          <w:sz w:val="24"/>
          <w:szCs w:val="24"/>
          <w:u w:val="single"/>
          <w:lang w:val="es-ES"/>
        </w:rPr>
        <w:t>Propiedad</w:t>
      </w:r>
      <w:r w:rsidRPr="00CB7EDA">
        <w:rPr>
          <w:rFonts w:ascii="Arial" w:hAnsi="Arial" w:cs="Arial"/>
          <w:b/>
          <w:bCs/>
          <w:sz w:val="24"/>
          <w:szCs w:val="24"/>
          <w:lang w:val="es-ES"/>
        </w:rPr>
        <w:t>:</w:t>
      </w:r>
      <w:r w:rsidRPr="00CB7EDA">
        <w:rPr>
          <w:rFonts w:ascii="Arial" w:hAnsi="Arial" w:cs="Arial"/>
          <w:bCs/>
          <w:sz w:val="24"/>
          <w:szCs w:val="24"/>
          <w:lang w:val="es-ES"/>
        </w:rPr>
        <w:t xml:space="preserve">  </w:t>
      </w:r>
      <w:r>
        <w:rPr>
          <w:rFonts w:ascii="Arial" w:hAnsi="Arial" w:cs="Arial"/>
          <w:bCs/>
          <w:sz w:val="24"/>
          <w:szCs w:val="24"/>
          <w:lang w:val="es-ES"/>
        </w:rPr>
        <w:t xml:space="preserve"> </w:t>
      </w:r>
      <w:r w:rsidRPr="00CB7EDA">
        <w:rPr>
          <w:rFonts w:ascii="Arial" w:hAnsi="Arial" w:cs="Arial"/>
          <w:bCs/>
          <w:sz w:val="24"/>
          <w:szCs w:val="24"/>
          <w:lang w:val="es-ES"/>
        </w:rPr>
        <w:t xml:space="preserve">AEFE - Liceo Francés de Barcelona, calle Bosch i Gimpera, 6-10, 08034 BARCELONA – </w:t>
      </w:r>
      <w:proofErr w:type="spellStart"/>
      <w:r w:rsidRPr="00CB7EDA">
        <w:rPr>
          <w:rFonts w:ascii="Arial" w:hAnsi="Arial" w:cs="Arial"/>
          <w:bCs/>
          <w:sz w:val="24"/>
          <w:szCs w:val="24"/>
          <w:u w:val="single"/>
          <w:lang w:val="es-ES"/>
        </w:rPr>
        <w:t>Ordonnateur</w:t>
      </w:r>
      <w:proofErr w:type="spellEnd"/>
      <w:r w:rsidRPr="00CB7EDA">
        <w:rPr>
          <w:rFonts w:ascii="Arial" w:hAnsi="Arial" w:cs="Arial"/>
          <w:bCs/>
          <w:sz w:val="24"/>
          <w:szCs w:val="24"/>
          <w:u w:val="single"/>
          <w:lang w:val="es-ES"/>
        </w:rPr>
        <w:t xml:space="preserve"> </w:t>
      </w:r>
      <w:proofErr w:type="spellStart"/>
      <w:r w:rsidRPr="00CB7EDA">
        <w:rPr>
          <w:rFonts w:ascii="Arial" w:hAnsi="Arial" w:cs="Arial"/>
          <w:bCs/>
          <w:sz w:val="24"/>
          <w:szCs w:val="24"/>
          <w:u w:val="single"/>
          <w:lang w:val="es-ES"/>
        </w:rPr>
        <w:t>secondaire</w:t>
      </w:r>
      <w:proofErr w:type="spellEnd"/>
      <w:r w:rsidRPr="00CB7EDA">
        <w:rPr>
          <w:rFonts w:ascii="Arial" w:hAnsi="Arial" w:cs="Arial"/>
          <w:bCs/>
          <w:sz w:val="24"/>
          <w:szCs w:val="24"/>
          <w:lang w:val="es-ES"/>
        </w:rPr>
        <w:t>: M</w:t>
      </w:r>
      <w:r w:rsidR="006E7B1E">
        <w:rPr>
          <w:rFonts w:ascii="Arial" w:hAnsi="Arial" w:cs="Arial"/>
          <w:bCs/>
          <w:sz w:val="24"/>
          <w:szCs w:val="24"/>
          <w:lang w:val="es-ES"/>
        </w:rPr>
        <w:t xml:space="preserve">. Dominique DUTHEL, </w:t>
      </w:r>
      <w:proofErr w:type="spellStart"/>
      <w:r w:rsidR="006E7B1E">
        <w:rPr>
          <w:rFonts w:ascii="Arial" w:hAnsi="Arial" w:cs="Arial"/>
          <w:bCs/>
          <w:sz w:val="24"/>
          <w:szCs w:val="24"/>
          <w:lang w:val="es-ES"/>
        </w:rPr>
        <w:t>P</w:t>
      </w:r>
      <w:r w:rsidRPr="00CB7EDA">
        <w:rPr>
          <w:rFonts w:ascii="Arial" w:hAnsi="Arial" w:cs="Arial"/>
          <w:bCs/>
          <w:sz w:val="24"/>
          <w:szCs w:val="24"/>
          <w:lang w:val="es-ES"/>
        </w:rPr>
        <w:t>roviseur</w:t>
      </w:r>
      <w:proofErr w:type="spellEnd"/>
      <w:r w:rsidRPr="00CB7EDA">
        <w:rPr>
          <w:rFonts w:ascii="Arial" w:hAnsi="Arial" w:cs="Arial"/>
          <w:bCs/>
          <w:sz w:val="24"/>
          <w:szCs w:val="24"/>
          <w:lang w:val="es-ES"/>
        </w:rPr>
        <w:t>.</w:t>
      </w:r>
    </w:p>
    <w:p w:rsidR="00531A37" w:rsidRDefault="00531A37" w:rsidP="00531A37">
      <w:pPr>
        <w:rPr>
          <w:rFonts w:ascii="Arial" w:hAnsi="Arial" w:cs="Arial"/>
          <w:b/>
          <w:bCs/>
          <w:sz w:val="24"/>
          <w:szCs w:val="24"/>
          <w:u w:val="single"/>
          <w:lang w:val="es-ES"/>
        </w:rPr>
      </w:pPr>
    </w:p>
    <w:p w:rsidR="00531A37" w:rsidRDefault="00531A37" w:rsidP="00531A37">
      <w:pPr>
        <w:rPr>
          <w:rFonts w:ascii="Arial" w:hAnsi="Arial" w:cs="Arial"/>
          <w:b/>
          <w:bCs/>
          <w:sz w:val="24"/>
          <w:szCs w:val="24"/>
          <w:u w:val="single"/>
          <w:lang w:val="es-ES"/>
        </w:rPr>
      </w:pPr>
    </w:p>
    <w:p w:rsidR="00531A37" w:rsidRDefault="00531A37" w:rsidP="00531A37">
      <w:pPr>
        <w:rPr>
          <w:rFonts w:ascii="Arial" w:hAnsi="Arial" w:cs="Arial"/>
          <w:bCs/>
          <w:sz w:val="24"/>
          <w:szCs w:val="24"/>
          <w:lang w:val="es-ES"/>
        </w:rPr>
      </w:pPr>
      <w:r w:rsidRPr="00CB7EDA">
        <w:rPr>
          <w:rFonts w:ascii="Arial" w:hAnsi="Arial" w:cs="Arial"/>
          <w:b/>
          <w:bCs/>
          <w:sz w:val="24"/>
          <w:szCs w:val="24"/>
          <w:u w:val="single"/>
          <w:lang w:val="es-ES"/>
        </w:rPr>
        <w:t>Titular de la obra</w:t>
      </w:r>
      <w:r w:rsidRPr="00CB7EDA">
        <w:rPr>
          <w:rFonts w:ascii="Arial" w:hAnsi="Arial" w:cs="Arial"/>
          <w:b/>
          <w:bCs/>
          <w:sz w:val="24"/>
          <w:szCs w:val="24"/>
          <w:lang w:val="es-ES"/>
        </w:rPr>
        <w:t>:</w:t>
      </w:r>
      <w:r w:rsidRPr="00CB7EDA">
        <w:rPr>
          <w:rFonts w:ascii="Arial" w:hAnsi="Arial" w:cs="Arial"/>
          <w:bCs/>
          <w:sz w:val="24"/>
          <w:szCs w:val="24"/>
          <w:lang w:val="es-ES"/>
        </w:rPr>
        <w:t xml:space="preserve"> </w:t>
      </w:r>
      <w:r w:rsidR="00472FE2">
        <w:rPr>
          <w:rFonts w:ascii="Arial" w:hAnsi="Arial" w:cs="Arial"/>
          <w:bCs/>
          <w:sz w:val="24"/>
          <w:szCs w:val="24"/>
          <w:lang w:val="es-ES"/>
        </w:rPr>
        <w:t>Josep CARRETÉ BORRÀS y Marta GALÍ BRILLAS (NEXE ARQUITECTURA)</w:t>
      </w:r>
    </w:p>
    <w:p w:rsidR="00B21764" w:rsidRDefault="00B21764" w:rsidP="00171AB3">
      <w:pPr>
        <w:ind w:left="851" w:right="851"/>
        <w:jc w:val="center"/>
        <w:rPr>
          <w:rFonts w:ascii="Arial" w:hAnsi="Arial" w:cs="Arial"/>
          <w:b/>
          <w:noProof/>
          <w:sz w:val="24"/>
          <w:szCs w:val="24"/>
          <w:lang w:val="es-ES"/>
        </w:rPr>
      </w:pPr>
    </w:p>
    <w:p w:rsidR="00B21764" w:rsidRDefault="00B21764" w:rsidP="00171AB3">
      <w:pPr>
        <w:ind w:left="851" w:right="851"/>
        <w:jc w:val="center"/>
        <w:rPr>
          <w:rFonts w:ascii="Arial" w:hAnsi="Arial" w:cs="Arial"/>
          <w:b/>
          <w:noProof/>
          <w:sz w:val="24"/>
          <w:szCs w:val="24"/>
          <w:lang w:val="es-ES"/>
        </w:rPr>
      </w:pPr>
    </w:p>
    <w:p w:rsidR="00B21764" w:rsidRPr="00EE5A6F" w:rsidRDefault="00B21764" w:rsidP="00171AB3">
      <w:pPr>
        <w:ind w:left="851" w:right="851"/>
        <w:jc w:val="center"/>
        <w:rPr>
          <w:rFonts w:ascii="Arial" w:hAnsi="Arial" w:cs="Arial"/>
          <w:b/>
          <w:noProof/>
          <w:sz w:val="24"/>
          <w:szCs w:val="24"/>
          <w:lang w:val="es-ES"/>
        </w:rPr>
      </w:pPr>
    </w:p>
    <w:p w:rsidR="00171AB3" w:rsidRPr="00EE5A6F" w:rsidRDefault="00171AB3" w:rsidP="00171AB3">
      <w:pPr>
        <w:ind w:left="851" w:right="851"/>
        <w:jc w:val="center"/>
        <w:rPr>
          <w:rFonts w:ascii="Arial" w:hAnsi="Arial" w:cs="Arial"/>
          <w:b/>
          <w:noProof/>
          <w:sz w:val="24"/>
          <w:szCs w:val="24"/>
          <w:lang w:val="es-ES"/>
        </w:rPr>
      </w:pPr>
    </w:p>
    <w:p w:rsidR="00171AB3" w:rsidRPr="00EE5A6F" w:rsidRDefault="00171AB3" w:rsidP="00171AB3">
      <w:pPr>
        <w:ind w:left="851" w:right="851"/>
        <w:jc w:val="center"/>
        <w:rPr>
          <w:rFonts w:ascii="Arial" w:hAnsi="Arial" w:cs="Arial"/>
          <w:b/>
          <w:noProof/>
          <w:sz w:val="24"/>
          <w:szCs w:val="24"/>
          <w:lang w:val="es-ES"/>
        </w:rPr>
      </w:pPr>
    </w:p>
    <w:p w:rsidR="00171AB3" w:rsidRPr="00EE5A6F" w:rsidRDefault="00171AB3" w:rsidP="00171AB3">
      <w:pPr>
        <w:ind w:left="851" w:right="851"/>
        <w:jc w:val="center"/>
        <w:rPr>
          <w:rFonts w:ascii="Arial" w:hAnsi="Arial" w:cs="Arial"/>
          <w:b/>
          <w:noProof/>
          <w:sz w:val="24"/>
          <w:szCs w:val="24"/>
          <w:lang w:val="es-ES"/>
        </w:rPr>
      </w:pPr>
    </w:p>
    <w:p w:rsidR="00171AB3" w:rsidRPr="00EE5A6F" w:rsidRDefault="00171AB3" w:rsidP="00171AB3">
      <w:pPr>
        <w:ind w:left="851" w:right="851"/>
        <w:jc w:val="center"/>
        <w:rPr>
          <w:rFonts w:ascii="Arial" w:hAnsi="Arial" w:cs="Arial"/>
          <w:b/>
          <w:noProof/>
          <w:sz w:val="24"/>
          <w:szCs w:val="24"/>
          <w:lang w:val="es-ES"/>
        </w:rPr>
      </w:pPr>
    </w:p>
    <w:p w:rsidR="00171AB3" w:rsidRPr="00EE5A6F" w:rsidRDefault="00171AB3" w:rsidP="00171AB3">
      <w:pPr>
        <w:ind w:left="851" w:right="851"/>
        <w:jc w:val="center"/>
        <w:rPr>
          <w:rFonts w:ascii="Arial" w:hAnsi="Arial" w:cs="Arial"/>
          <w:b/>
          <w:noProof/>
          <w:sz w:val="24"/>
          <w:szCs w:val="24"/>
          <w:lang w:val="es-ES"/>
        </w:rPr>
      </w:pPr>
    </w:p>
    <w:p w:rsidR="00171AB3" w:rsidRPr="00EE5A6F" w:rsidRDefault="00171AB3" w:rsidP="00171AB3">
      <w:pPr>
        <w:ind w:left="851" w:right="851"/>
        <w:jc w:val="center"/>
        <w:rPr>
          <w:rFonts w:ascii="Arial" w:hAnsi="Arial" w:cs="Arial"/>
          <w:b/>
          <w:sz w:val="24"/>
          <w:szCs w:val="24"/>
          <w:lang w:val="es-ES"/>
        </w:rPr>
      </w:pPr>
    </w:p>
    <w:p w:rsidR="0041038B" w:rsidRDefault="0041038B" w:rsidP="00B21764">
      <w:pPr>
        <w:pStyle w:val="TM2"/>
      </w:pP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rPr>
        <w:t>El</w:t>
      </w:r>
      <w:r w:rsidRPr="00813AEB">
        <w:rPr>
          <w:rFonts w:ascii="Arial" w:hAnsi="Arial" w:cs="Arial"/>
          <w:sz w:val="24"/>
          <w:szCs w:val="24"/>
          <w:lang w:val="es-ES"/>
        </w:rPr>
        <w:t xml:space="preserve"> contrato concluido con el titular cuya oferta fue seleccionada por el cliente público a continuación:</w:t>
      </w:r>
    </w:p>
    <w:p w:rsidR="00813AEB" w:rsidRPr="00813AEB" w:rsidRDefault="00813AEB" w:rsidP="00813AEB">
      <w:pPr>
        <w:tabs>
          <w:tab w:val="left" w:pos="3402"/>
        </w:tabs>
        <w:spacing w:before="240"/>
        <w:jc w:val="both"/>
        <w:rPr>
          <w:rFonts w:ascii="Arial" w:hAnsi="Arial" w:cs="Arial"/>
          <w:sz w:val="24"/>
          <w:szCs w:val="24"/>
          <w:lang w:val="es-ES"/>
        </w:rPr>
      </w:pPr>
      <w:r w:rsidRPr="00813AEB">
        <w:rPr>
          <w:rFonts w:ascii="Arial" w:hAnsi="Arial" w:cs="Arial"/>
          <w:sz w:val="24"/>
          <w:szCs w:val="24"/>
          <w:lang w:val="es-ES"/>
        </w:rPr>
        <w:t>Propiedad: AEFE -  Liceo Francés de Barcelona.</w:t>
      </w:r>
    </w:p>
    <w:p w:rsidR="00813AEB" w:rsidRPr="00813AEB" w:rsidRDefault="00813AEB" w:rsidP="00813AEB">
      <w:pPr>
        <w:spacing w:before="240"/>
        <w:jc w:val="both"/>
        <w:rPr>
          <w:rFonts w:ascii="Arial" w:hAnsi="Arial" w:cs="Verdana"/>
          <w:sz w:val="24"/>
          <w:szCs w:val="24"/>
          <w:lang w:val="es-ES"/>
        </w:rPr>
      </w:pPr>
      <w:r w:rsidRPr="00813AEB">
        <w:rPr>
          <w:rFonts w:ascii="Arial" w:hAnsi="Arial" w:cs="Arial"/>
          <w:sz w:val="24"/>
          <w:szCs w:val="24"/>
          <w:lang w:val="es-ES"/>
        </w:rPr>
        <w:t>Y aceptada por la ‘’ persona responsable del contrato ‘’  es un contrato de prestación de servicio que</w:t>
      </w:r>
      <w:r w:rsidRPr="00813AEB">
        <w:rPr>
          <w:rFonts w:ascii="Arial" w:hAnsi="Arial" w:cs="Verdana"/>
          <w:sz w:val="24"/>
          <w:szCs w:val="24"/>
          <w:lang w:val="es-ES"/>
        </w:rPr>
        <w:t xml:space="preserve"> prevé el seguimiento de una obra:</w:t>
      </w:r>
    </w:p>
    <w:p w:rsidR="00472FE2" w:rsidRPr="008B755D" w:rsidRDefault="00472FE2" w:rsidP="00472FE2">
      <w:pPr>
        <w:pStyle w:val="Corpsdetexte"/>
        <w:numPr>
          <w:ilvl w:val="0"/>
          <w:numId w:val="32"/>
        </w:numPr>
        <w:spacing w:before="240"/>
        <w:ind w:left="0"/>
        <w:rPr>
          <w:rFonts w:ascii="Arial" w:hAnsi="Arial"/>
          <w:sz w:val="24"/>
          <w:szCs w:val="24"/>
          <w:lang w:val="es-ES"/>
        </w:rPr>
      </w:pPr>
      <w:r w:rsidRPr="008B755D">
        <w:rPr>
          <w:rFonts w:ascii="Arial" w:hAnsi="Arial"/>
          <w:sz w:val="24"/>
          <w:szCs w:val="24"/>
          <w:lang w:val="es-ES"/>
        </w:rPr>
        <w:t>la mejora del comportamiento ante el fuego de la estructura metálica según la normativa vigente, del</w:t>
      </w:r>
      <w:r>
        <w:rPr>
          <w:rFonts w:ascii="Arial" w:hAnsi="Arial"/>
          <w:sz w:val="24"/>
          <w:szCs w:val="24"/>
          <w:lang w:val="es-ES"/>
        </w:rPr>
        <w:t xml:space="preserve"> </w:t>
      </w:r>
      <w:r w:rsidRPr="008B755D">
        <w:rPr>
          <w:rFonts w:ascii="Arial" w:hAnsi="Arial"/>
          <w:sz w:val="24"/>
          <w:szCs w:val="24"/>
          <w:lang w:val="es-ES"/>
        </w:rPr>
        <w:t xml:space="preserve">edificio Capuchino (planta baja, </w:t>
      </w:r>
      <w:r>
        <w:rPr>
          <w:rFonts w:ascii="Arial" w:hAnsi="Arial"/>
          <w:sz w:val="24"/>
          <w:szCs w:val="24"/>
          <w:lang w:val="es-ES"/>
        </w:rPr>
        <w:t>y</w:t>
      </w:r>
      <w:r w:rsidRPr="008B755D">
        <w:rPr>
          <w:rFonts w:ascii="Arial" w:hAnsi="Arial"/>
          <w:sz w:val="24"/>
          <w:szCs w:val="24"/>
          <w:lang w:val="es-ES"/>
        </w:rPr>
        <w:t xml:space="preserve"> 2nda planta y 3era planta), </w:t>
      </w:r>
      <w:r w:rsidRPr="008B755D">
        <w:rPr>
          <w:rFonts w:ascii="Arial" w:hAnsi="Arial" w:cs="Arial"/>
          <w:bCs/>
          <w:sz w:val="24"/>
          <w:szCs w:val="24"/>
          <w:lang w:val="es-ES"/>
        </w:rPr>
        <w:t>según el plan de acciones para la obtención de la licencia medioambiental.</w:t>
      </w:r>
    </w:p>
    <w:p w:rsidR="00472FE2" w:rsidRPr="008B755D" w:rsidRDefault="00472FE2" w:rsidP="00472FE2">
      <w:pPr>
        <w:pStyle w:val="Corpsdetexte"/>
        <w:spacing w:before="240"/>
        <w:rPr>
          <w:rFonts w:ascii="Arial" w:hAnsi="Arial"/>
          <w:sz w:val="24"/>
          <w:szCs w:val="24"/>
          <w:lang w:val="es-ES"/>
        </w:rPr>
      </w:pPr>
      <w:r w:rsidRPr="008B755D">
        <w:rPr>
          <w:rFonts w:ascii="Arial" w:hAnsi="Arial"/>
          <w:sz w:val="24"/>
          <w:szCs w:val="24"/>
          <w:lang w:val="es-ES"/>
        </w:rPr>
        <w:t>Durante esta obra, se rehabilitaran los espacios donde se dan clases (aulas) así como los pasillos</w:t>
      </w:r>
      <w:r>
        <w:rPr>
          <w:rFonts w:ascii="Arial" w:hAnsi="Arial"/>
          <w:sz w:val="24"/>
          <w:szCs w:val="24"/>
          <w:lang w:val="es-ES"/>
        </w:rPr>
        <w:t xml:space="preserve"> y departamentos pedagógicos (planta baja)</w:t>
      </w:r>
      <w:r w:rsidRPr="008B755D">
        <w:rPr>
          <w:rFonts w:ascii="Arial" w:hAnsi="Arial"/>
          <w:sz w:val="24"/>
          <w:szCs w:val="24"/>
          <w:lang w:val="es-ES"/>
        </w:rPr>
        <w:t>: cerramiento de las paredes de separación entre aulas y aulas,  y entre aulas y pasillos para mejorar la acústica y reforzar los muros, se ampliara la anchura de los pasillos para agilizar la evacuación, y se pintaran las paredes. También se estudiaran propuestas de reducción energéticas y de confort para los usuarios</w:t>
      </w:r>
      <w:r>
        <w:rPr>
          <w:rFonts w:ascii="Arial" w:hAnsi="Arial"/>
          <w:sz w:val="24"/>
          <w:szCs w:val="24"/>
          <w:lang w:val="es-ES"/>
        </w:rPr>
        <w:t xml:space="preserve"> (ventilación mecánica de las aulas)</w:t>
      </w:r>
      <w:r w:rsidRPr="008B755D">
        <w:rPr>
          <w:rFonts w:ascii="Arial" w:hAnsi="Arial"/>
          <w:sz w:val="24"/>
          <w:szCs w:val="24"/>
          <w:lang w:val="es-ES"/>
        </w:rPr>
        <w:t xml:space="preserve">. </w:t>
      </w:r>
    </w:p>
    <w:p w:rsidR="00472FE2" w:rsidRDefault="00472FE2" w:rsidP="00472FE2">
      <w:pPr>
        <w:pStyle w:val="paragraphe"/>
        <w:ind w:left="0"/>
        <w:rPr>
          <w:rFonts w:ascii="Arial" w:hAnsi="Arial"/>
          <w:sz w:val="24"/>
          <w:szCs w:val="24"/>
          <w:lang w:val="es-ES"/>
        </w:rPr>
      </w:pPr>
      <w:r>
        <w:rPr>
          <w:rFonts w:ascii="Arial" w:hAnsi="Arial"/>
          <w:sz w:val="24"/>
          <w:szCs w:val="24"/>
          <w:lang w:val="es-ES"/>
        </w:rPr>
        <w:t>Para la protección de estructura, se tendrá que definir el grado de estabilidad que debe tener cada zona, en función de su altura i de su uso (R60 – R90 – R120)</w:t>
      </w:r>
    </w:p>
    <w:p w:rsidR="00472FE2" w:rsidRDefault="00472FE2" w:rsidP="00472FE2">
      <w:pPr>
        <w:pStyle w:val="paragraphe"/>
        <w:ind w:left="0"/>
        <w:rPr>
          <w:rFonts w:ascii="Arial" w:hAnsi="Arial"/>
          <w:sz w:val="24"/>
          <w:szCs w:val="24"/>
          <w:lang w:val="es-ES"/>
        </w:rPr>
      </w:pPr>
      <w:r>
        <w:rPr>
          <w:rFonts w:ascii="Arial" w:hAnsi="Arial"/>
          <w:sz w:val="24"/>
          <w:szCs w:val="24"/>
          <w:lang w:val="es-ES"/>
        </w:rPr>
        <w:t>El titular tendrá que redactar el proyecto de ejecución de esta obra, así como la dirección de obra.</w:t>
      </w:r>
    </w:p>
    <w:p w:rsidR="00472FE2" w:rsidRPr="006709FE" w:rsidRDefault="00472FE2" w:rsidP="00472FE2">
      <w:pPr>
        <w:pStyle w:val="paragraphe"/>
        <w:numPr>
          <w:ilvl w:val="0"/>
          <w:numId w:val="32"/>
        </w:numPr>
        <w:ind w:left="0"/>
        <w:rPr>
          <w:rFonts w:ascii="Arial" w:hAnsi="Arial"/>
          <w:sz w:val="24"/>
          <w:szCs w:val="24"/>
          <w:lang w:val="es-ES"/>
        </w:rPr>
      </w:pPr>
      <w:r w:rsidRPr="006709FE">
        <w:rPr>
          <w:rStyle w:val="transpan"/>
          <w:rFonts w:ascii="Arial" w:hAnsi="Arial"/>
          <w:sz w:val="24"/>
          <w:szCs w:val="24"/>
          <w:shd w:val="clear" w:color="auto" w:fill="EFEFEF"/>
          <w:lang w:val="es-ES_tradnl"/>
        </w:rPr>
        <w:t xml:space="preserve">Implantación de paredes separadoras de salas amovibles y acústicas. Esta operación permitirá obtener una sala constituida por dos aulas. </w:t>
      </w:r>
      <w:r w:rsidRPr="006709FE">
        <w:rPr>
          <w:rFonts w:ascii="Arial" w:hAnsi="Arial"/>
          <w:sz w:val="24"/>
          <w:szCs w:val="24"/>
          <w:lang w:val="es-ES_tradnl"/>
        </w:rPr>
        <w:br/>
      </w:r>
    </w:p>
    <w:p w:rsidR="00472FE2" w:rsidRPr="00ED689F" w:rsidRDefault="00472FE2" w:rsidP="00472FE2">
      <w:pPr>
        <w:rPr>
          <w:rFonts w:ascii="Arial" w:hAnsi="Arial" w:cs="Arial"/>
          <w:sz w:val="24"/>
          <w:szCs w:val="24"/>
        </w:rPr>
      </w:pPr>
      <w:r>
        <w:rPr>
          <w:rFonts w:ascii="Arial" w:hAnsi="Arial" w:cs="Arial"/>
          <w:sz w:val="24"/>
          <w:szCs w:val="24"/>
          <w:shd w:val="clear" w:color="auto" w:fill="EFEFEF"/>
        </w:rPr>
        <w:t>La dirección de obra podrá revisar el proyecto ya redactado para las partidas ejecutadas los años anteriores y tramitar las licencias de obra previstas.</w:t>
      </w:r>
    </w:p>
    <w:p w:rsidR="00472FE2" w:rsidRPr="00ED689F" w:rsidRDefault="00472FE2" w:rsidP="00472FE2">
      <w:pPr>
        <w:pStyle w:val="paragraphe"/>
        <w:ind w:left="0"/>
        <w:rPr>
          <w:rFonts w:ascii="Arial" w:hAnsi="Arial"/>
          <w:sz w:val="24"/>
          <w:szCs w:val="24"/>
          <w:lang w:val="es-ES_tradnl"/>
        </w:rPr>
      </w:pPr>
    </w:p>
    <w:p w:rsidR="00472FE2" w:rsidRDefault="00472FE2" w:rsidP="00472FE2">
      <w:pPr>
        <w:tabs>
          <w:tab w:val="left" w:pos="3969"/>
          <w:tab w:val="left" w:pos="6804"/>
        </w:tabs>
        <w:jc w:val="both"/>
        <w:rPr>
          <w:rFonts w:ascii="Arial" w:hAnsi="Arial" w:cs="Arial"/>
          <w:sz w:val="24"/>
          <w:szCs w:val="24"/>
          <w:lang w:val="es-ES"/>
        </w:rPr>
      </w:pPr>
      <w:r>
        <w:rPr>
          <w:rFonts w:ascii="Arial" w:hAnsi="Arial"/>
          <w:sz w:val="24"/>
          <w:szCs w:val="24"/>
          <w:lang w:val="es-ES"/>
        </w:rPr>
        <w:t xml:space="preserve">Las obras </w:t>
      </w:r>
      <w:r w:rsidRPr="00CC4674">
        <w:rPr>
          <w:rFonts w:ascii="Arial" w:hAnsi="Arial"/>
          <w:sz w:val="24"/>
          <w:szCs w:val="24"/>
          <w:lang w:val="es-ES"/>
        </w:rPr>
        <w:t xml:space="preserve">se realizarán </w:t>
      </w:r>
      <w:r>
        <w:rPr>
          <w:rFonts w:ascii="Arial" w:hAnsi="Arial"/>
          <w:sz w:val="24"/>
          <w:szCs w:val="24"/>
          <w:lang w:val="es-ES"/>
        </w:rPr>
        <w:t>durante las vacaciones</w:t>
      </w:r>
      <w:r w:rsidRPr="00CC4674">
        <w:rPr>
          <w:rFonts w:ascii="Arial" w:hAnsi="Arial"/>
          <w:sz w:val="24"/>
          <w:szCs w:val="24"/>
          <w:lang w:val="es-ES"/>
        </w:rPr>
        <w:t xml:space="preserve"> escolar</w:t>
      </w:r>
      <w:r>
        <w:rPr>
          <w:rFonts w:ascii="Arial" w:hAnsi="Arial"/>
          <w:sz w:val="24"/>
          <w:szCs w:val="24"/>
          <w:lang w:val="es-ES"/>
        </w:rPr>
        <w:t>es de verano 2017 (tiempo de ejecución +- 60 días)</w:t>
      </w:r>
      <w:r w:rsidRPr="00CC4674">
        <w:rPr>
          <w:rFonts w:ascii="Arial" w:hAnsi="Arial"/>
          <w:sz w:val="24"/>
          <w:szCs w:val="24"/>
          <w:lang w:val="es-ES"/>
        </w:rPr>
        <w:t xml:space="preserve">. </w:t>
      </w:r>
      <w:r>
        <w:rPr>
          <w:rFonts w:ascii="Arial" w:hAnsi="Arial"/>
          <w:sz w:val="24"/>
          <w:szCs w:val="24"/>
          <w:lang w:val="es-ES"/>
        </w:rPr>
        <w:t xml:space="preserve">En principio serán 2 fases, la primera en 2017 (planta baja), y la segunda </w:t>
      </w:r>
      <w:r>
        <w:rPr>
          <w:rFonts w:ascii="Arial" w:hAnsi="Arial" w:cs="Arial"/>
          <w:sz w:val="24"/>
          <w:szCs w:val="24"/>
          <w:lang w:val="es-ES"/>
        </w:rPr>
        <w:t>fase en 2018 que será condicional y supeditada a la autorización y validación de la Propiedad.</w:t>
      </w:r>
    </w:p>
    <w:p w:rsidR="00813AEB" w:rsidRPr="00813AEB" w:rsidRDefault="00813AEB" w:rsidP="00813AEB">
      <w:pPr>
        <w:ind w:left="360"/>
        <w:jc w:val="both"/>
        <w:rPr>
          <w:rFonts w:ascii="Arial" w:hAnsi="Arial" w:cs="Arial"/>
          <w:iCs/>
          <w:sz w:val="24"/>
          <w:szCs w:val="24"/>
          <w:lang w:val="es-ES"/>
        </w:rPr>
      </w:pPr>
    </w:p>
    <w:p w:rsidR="00813AEB" w:rsidRPr="00813AEB" w:rsidRDefault="00813AEB" w:rsidP="00813AEB">
      <w:pPr>
        <w:jc w:val="both"/>
        <w:rPr>
          <w:rFonts w:ascii="Arial" w:hAnsi="Arial" w:cs="Arial"/>
          <w:iCs/>
          <w:sz w:val="24"/>
          <w:szCs w:val="24"/>
        </w:rPr>
      </w:pPr>
      <w:r w:rsidRPr="00813AEB">
        <w:rPr>
          <w:rFonts w:ascii="Arial" w:hAnsi="Arial" w:cs="Arial"/>
          <w:iCs/>
          <w:sz w:val="24"/>
          <w:szCs w:val="24"/>
        </w:rPr>
        <w:t xml:space="preserve">Operaciones detalladas en el proyecto de ejecución remitido por de </w:t>
      </w:r>
      <w:r w:rsidRPr="00813AEB">
        <w:rPr>
          <w:rFonts w:ascii="Arial" w:hAnsi="Arial" w:cs="Arial"/>
          <w:sz w:val="24"/>
          <w:szCs w:val="24"/>
          <w:lang w:val="es-ES"/>
        </w:rPr>
        <w:t>la dirección facultativa</w:t>
      </w:r>
      <w:r w:rsidRPr="00813AEB">
        <w:rPr>
          <w:rFonts w:ascii="Arial" w:hAnsi="Arial" w:cs="Arial"/>
          <w:iCs/>
          <w:sz w:val="24"/>
          <w:szCs w:val="24"/>
        </w:rPr>
        <w:t>.</w:t>
      </w:r>
    </w:p>
    <w:p w:rsidR="00813AEB" w:rsidRPr="00813AEB" w:rsidRDefault="00813AEB" w:rsidP="00813AEB">
      <w:pPr>
        <w:jc w:val="both"/>
        <w:rPr>
          <w:rFonts w:ascii="Arial" w:hAnsi="Arial" w:cs="Arial"/>
          <w:b/>
          <w:color w:val="000000"/>
          <w:sz w:val="24"/>
          <w:szCs w:val="24"/>
          <w:lang w:val="es-ES"/>
        </w:rPr>
      </w:pPr>
    </w:p>
    <w:p w:rsidR="00813AEB" w:rsidRPr="00813AEB" w:rsidRDefault="00813AEB" w:rsidP="00813AEB">
      <w:pPr>
        <w:jc w:val="both"/>
        <w:rPr>
          <w:rFonts w:ascii="Arial" w:hAnsi="Arial" w:cs="Arial"/>
          <w:b/>
          <w:color w:val="000000"/>
          <w:sz w:val="24"/>
          <w:szCs w:val="24"/>
          <w:lang w:val="es-ES"/>
        </w:rPr>
      </w:pPr>
      <w:r w:rsidRPr="00813AEB">
        <w:rPr>
          <w:rFonts w:ascii="Arial" w:hAnsi="Arial" w:cs="Arial"/>
          <w:b/>
          <w:color w:val="000000"/>
          <w:sz w:val="24"/>
          <w:szCs w:val="24"/>
          <w:lang w:val="es-ES"/>
        </w:rPr>
        <w:t>1.2</w:t>
      </w:r>
      <w:r w:rsidRPr="00813AEB">
        <w:rPr>
          <w:rFonts w:ascii="Arial" w:hAnsi="Arial" w:cs="Arial"/>
          <w:b/>
          <w:color w:val="000000"/>
          <w:sz w:val="24"/>
          <w:szCs w:val="24"/>
          <w:lang w:val="es-ES"/>
        </w:rPr>
        <w:tab/>
        <w:t>Dirección de obra:</w:t>
      </w:r>
    </w:p>
    <w:p w:rsidR="00813AEB" w:rsidRPr="00813AEB" w:rsidRDefault="00813AEB" w:rsidP="00813AEB">
      <w:pPr>
        <w:jc w:val="both"/>
        <w:rPr>
          <w:rFonts w:ascii="Arial" w:hAnsi="Arial" w:cs="Arial"/>
          <w:color w:val="000000"/>
          <w:sz w:val="24"/>
          <w:szCs w:val="24"/>
          <w:u w:val="single"/>
          <w:lang w:val="es-ES"/>
        </w:rPr>
      </w:pPr>
    </w:p>
    <w:p w:rsidR="00813AEB" w:rsidRPr="00813AEB" w:rsidRDefault="00813AEB" w:rsidP="00813AEB">
      <w:pPr>
        <w:jc w:val="both"/>
        <w:rPr>
          <w:rFonts w:ascii="Arial" w:hAnsi="Arial" w:cs="Arial"/>
          <w:bCs/>
          <w:iCs/>
          <w:sz w:val="24"/>
          <w:szCs w:val="24"/>
          <w:lang w:val="es-ES"/>
        </w:rPr>
      </w:pPr>
      <w:r w:rsidRPr="00813AEB">
        <w:rPr>
          <w:rFonts w:ascii="Arial" w:hAnsi="Arial" w:cs="Arial"/>
          <w:color w:val="000000"/>
          <w:sz w:val="24"/>
          <w:szCs w:val="24"/>
          <w:lang w:val="es-ES"/>
        </w:rPr>
        <w:t xml:space="preserve">La dirección facultativa de esta operación estará </w:t>
      </w:r>
      <w:r w:rsidRPr="00813AEB">
        <w:rPr>
          <w:rFonts w:ascii="Arial" w:hAnsi="Arial" w:cs="Arial"/>
          <w:sz w:val="24"/>
          <w:szCs w:val="24"/>
          <w:lang w:val="es-ES"/>
        </w:rPr>
        <w:t>ejercida por</w:t>
      </w:r>
      <w:r w:rsidRPr="00813AEB">
        <w:rPr>
          <w:rFonts w:ascii="Arial" w:hAnsi="Arial" w:cs="Arial"/>
          <w:bCs/>
          <w:sz w:val="24"/>
          <w:szCs w:val="24"/>
          <w:lang w:val="es-ES"/>
        </w:rPr>
        <w:t xml:space="preserve"> </w:t>
      </w:r>
      <w:r w:rsidR="00705BE0">
        <w:rPr>
          <w:rFonts w:ascii="Arial" w:hAnsi="Arial" w:cs="Arial"/>
          <w:bCs/>
          <w:sz w:val="24"/>
          <w:szCs w:val="24"/>
          <w:lang w:val="es-ES"/>
        </w:rPr>
        <w:t>Josep CARRETE y Marta GALÍ de NEXE ARQUITECTURA</w:t>
      </w:r>
      <w:r w:rsidRPr="00813AEB">
        <w:rPr>
          <w:rFonts w:ascii="Arial" w:hAnsi="Arial" w:cs="Arial"/>
          <w:bCs/>
          <w:sz w:val="24"/>
          <w:szCs w:val="24"/>
          <w:lang w:val="es-ES"/>
        </w:rPr>
        <w:t>,</w:t>
      </w:r>
      <w:r w:rsidRPr="00813AEB">
        <w:rPr>
          <w:rFonts w:ascii="Arial" w:hAnsi="Arial" w:cs="Arial"/>
          <w:bCs/>
          <w:iCs/>
          <w:sz w:val="24"/>
          <w:szCs w:val="24"/>
          <w:lang w:val="es-ES"/>
        </w:rPr>
        <w:t xml:space="preserve"> autor del Proyecto. La dirección de obras será ejercida por arquitectos y técnicos designados por esta empresa al cual suministrará todos los datos y órdenes necesarios para la correcta ejecución de la obra.</w:t>
      </w:r>
    </w:p>
    <w:p w:rsidR="00813AEB" w:rsidRDefault="00813AEB" w:rsidP="00813AEB">
      <w:pPr>
        <w:jc w:val="both"/>
        <w:rPr>
          <w:rFonts w:ascii="Arial" w:hAnsi="Arial" w:cs="Arial"/>
          <w:b/>
          <w:color w:val="1F497D"/>
          <w:sz w:val="24"/>
          <w:szCs w:val="24"/>
        </w:rPr>
      </w:pPr>
    </w:p>
    <w:p w:rsidR="00705BE0" w:rsidRDefault="00705BE0" w:rsidP="00813AEB">
      <w:pPr>
        <w:jc w:val="both"/>
        <w:rPr>
          <w:rFonts w:ascii="Arial" w:hAnsi="Arial" w:cs="Arial"/>
          <w:b/>
          <w:color w:val="1F497D"/>
          <w:sz w:val="24"/>
          <w:szCs w:val="24"/>
        </w:rPr>
      </w:pPr>
    </w:p>
    <w:p w:rsidR="00705BE0" w:rsidRPr="00813AEB" w:rsidRDefault="00705BE0" w:rsidP="00813AEB">
      <w:pPr>
        <w:jc w:val="both"/>
        <w:rPr>
          <w:rFonts w:ascii="Arial" w:hAnsi="Arial" w:cs="Arial"/>
          <w:b/>
          <w:color w:val="1F497D"/>
          <w:sz w:val="24"/>
          <w:szCs w:val="24"/>
        </w:rPr>
      </w:pPr>
    </w:p>
    <w:p w:rsidR="00813AEB" w:rsidRPr="00813AEB" w:rsidRDefault="00813AEB" w:rsidP="00813AEB">
      <w:pPr>
        <w:jc w:val="both"/>
        <w:rPr>
          <w:rFonts w:ascii="Arial" w:hAnsi="Arial" w:cs="Arial"/>
          <w:b/>
          <w:sz w:val="24"/>
          <w:szCs w:val="24"/>
          <w:u w:val="single"/>
        </w:rPr>
      </w:pPr>
      <w:r w:rsidRPr="00813AEB">
        <w:rPr>
          <w:rFonts w:ascii="Arial" w:hAnsi="Arial" w:cs="Arial"/>
          <w:b/>
          <w:sz w:val="24"/>
          <w:szCs w:val="24"/>
          <w:u w:val="single"/>
        </w:rPr>
        <w:lastRenderedPageBreak/>
        <w:t>ARTÍCULO 2 - DOCUMENTOS CONSTITUTIVOS DEL CONTRATO</w:t>
      </w:r>
    </w:p>
    <w:p w:rsidR="00813AEB" w:rsidRPr="00813AEB" w:rsidRDefault="00813AEB" w:rsidP="00813AEB">
      <w:pPr>
        <w:ind w:left="1134"/>
        <w:jc w:val="both"/>
        <w:rPr>
          <w:rFonts w:ascii="Arial" w:hAnsi="Arial" w:cs="Arial"/>
          <w:sz w:val="24"/>
          <w:szCs w:val="24"/>
          <w:lang w:val="es-ES"/>
        </w:rPr>
      </w:pP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t xml:space="preserve">Los documentos del contrato son los siguientes: </w:t>
      </w:r>
    </w:p>
    <w:p w:rsidR="00813AEB" w:rsidRPr="00813AEB" w:rsidRDefault="00813AEB" w:rsidP="00813AEB">
      <w:pPr>
        <w:ind w:left="1134"/>
        <w:jc w:val="both"/>
        <w:rPr>
          <w:rFonts w:ascii="Arial" w:hAnsi="Arial" w:cs="Arial"/>
          <w:sz w:val="24"/>
          <w:szCs w:val="24"/>
          <w:lang w:val="es-ES"/>
        </w:rPr>
      </w:pPr>
    </w:p>
    <w:p w:rsidR="00813AEB" w:rsidRPr="00813AEB" w:rsidRDefault="00813AEB" w:rsidP="00813AEB">
      <w:pPr>
        <w:numPr>
          <w:ilvl w:val="0"/>
          <w:numId w:val="31"/>
        </w:numPr>
        <w:tabs>
          <w:tab w:val="left" w:pos="567"/>
        </w:tabs>
        <w:jc w:val="both"/>
        <w:rPr>
          <w:rFonts w:ascii="Arial" w:hAnsi="Arial" w:cs="Arial"/>
          <w:sz w:val="24"/>
          <w:szCs w:val="24"/>
        </w:rPr>
      </w:pPr>
      <w:r w:rsidRPr="00813AEB">
        <w:rPr>
          <w:rFonts w:ascii="Arial" w:hAnsi="Arial" w:cs="Arial"/>
          <w:sz w:val="24"/>
          <w:szCs w:val="24"/>
        </w:rPr>
        <w:t xml:space="preserve">    El Acta de Compromiso  y sus anexos.</w:t>
      </w:r>
    </w:p>
    <w:p w:rsidR="00813AEB" w:rsidRPr="00813AEB" w:rsidRDefault="00813AEB" w:rsidP="00813AEB">
      <w:pPr>
        <w:numPr>
          <w:ilvl w:val="0"/>
          <w:numId w:val="31"/>
        </w:numPr>
        <w:tabs>
          <w:tab w:val="left" w:pos="567"/>
        </w:tabs>
        <w:jc w:val="both"/>
        <w:rPr>
          <w:rFonts w:ascii="Arial" w:hAnsi="Arial" w:cs="Arial"/>
          <w:sz w:val="24"/>
          <w:szCs w:val="24"/>
        </w:rPr>
      </w:pPr>
      <w:r w:rsidRPr="00813AEB">
        <w:rPr>
          <w:rFonts w:ascii="Arial" w:hAnsi="Arial" w:cs="Arial"/>
          <w:sz w:val="24"/>
          <w:szCs w:val="24"/>
        </w:rPr>
        <w:t xml:space="preserve">    El presente Pliego de Cláusulas Particulares (P.C.P)  </w:t>
      </w:r>
    </w:p>
    <w:p w:rsidR="00813AEB" w:rsidRPr="00813AEB" w:rsidRDefault="00813AEB" w:rsidP="00813AEB">
      <w:pPr>
        <w:numPr>
          <w:ilvl w:val="0"/>
          <w:numId w:val="31"/>
        </w:numPr>
        <w:tabs>
          <w:tab w:val="left" w:pos="567"/>
        </w:tabs>
        <w:jc w:val="both"/>
        <w:rPr>
          <w:rFonts w:ascii="Arial" w:hAnsi="Arial" w:cs="Arial"/>
          <w:sz w:val="24"/>
          <w:szCs w:val="24"/>
        </w:rPr>
      </w:pPr>
      <w:r w:rsidRPr="00813AEB">
        <w:rPr>
          <w:rFonts w:ascii="Arial" w:hAnsi="Arial" w:cs="Arial"/>
          <w:sz w:val="24"/>
          <w:szCs w:val="24"/>
        </w:rPr>
        <w:tab/>
        <w:t xml:space="preserve"> Los documentos relativos al existente, (adjuntados al contrato). </w:t>
      </w:r>
    </w:p>
    <w:p w:rsidR="00813AEB" w:rsidRPr="00813AEB" w:rsidRDefault="00813AEB" w:rsidP="00813AEB">
      <w:pPr>
        <w:numPr>
          <w:ilvl w:val="0"/>
          <w:numId w:val="31"/>
        </w:numPr>
        <w:tabs>
          <w:tab w:val="left" w:pos="567"/>
        </w:tabs>
        <w:jc w:val="both"/>
        <w:rPr>
          <w:rFonts w:ascii="Arial" w:hAnsi="Arial" w:cs="Arial"/>
          <w:sz w:val="24"/>
          <w:szCs w:val="24"/>
        </w:rPr>
      </w:pPr>
      <w:r w:rsidRPr="00813AEB">
        <w:rPr>
          <w:rFonts w:ascii="Arial" w:hAnsi="Arial" w:cs="Arial"/>
          <w:sz w:val="24"/>
          <w:szCs w:val="24"/>
        </w:rPr>
        <w:tab/>
        <w:t xml:space="preserve"> Todos los documentos técnicos reglamentarios españoles relativos a las reglas y  normas de construcción.</w:t>
      </w:r>
    </w:p>
    <w:p w:rsidR="00813AEB" w:rsidRPr="00813AEB" w:rsidRDefault="00813AEB" w:rsidP="00813AEB">
      <w:pPr>
        <w:jc w:val="both"/>
        <w:rPr>
          <w:rFonts w:ascii="Arial" w:hAnsi="Arial" w:cs="Arial"/>
          <w:sz w:val="24"/>
          <w:szCs w:val="24"/>
          <w:lang w:val="es-ES"/>
        </w:rPr>
      </w:pP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t>En caso de contradicción o diferencia entre los documentos constitutivos del contrato, dichos documentos prevalecen en el orden indicado.</w:t>
      </w:r>
    </w:p>
    <w:p w:rsidR="00813AEB" w:rsidRPr="00813AEB" w:rsidRDefault="00813AEB" w:rsidP="00813AEB">
      <w:pPr>
        <w:jc w:val="both"/>
        <w:rPr>
          <w:rFonts w:ascii="Arial" w:hAnsi="Arial" w:cs="Arial"/>
          <w:sz w:val="24"/>
          <w:szCs w:val="24"/>
          <w:lang w:val="es-ES"/>
        </w:rPr>
      </w:pP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t>Los documentos relativos al existente del que dispone la propiedad son anexionados al presente contrato. La propiedad no puede ser responsable de los errores eventuales descubiertos a posteriori en estos documentos.</w:t>
      </w:r>
    </w:p>
    <w:p w:rsidR="00813AEB" w:rsidRPr="00813AEB" w:rsidRDefault="00813AEB" w:rsidP="00813AEB">
      <w:pPr>
        <w:jc w:val="both"/>
        <w:rPr>
          <w:rFonts w:ascii="Arial" w:hAnsi="Arial" w:cs="Arial"/>
          <w:sz w:val="24"/>
          <w:szCs w:val="24"/>
          <w:lang w:val="es-ES"/>
        </w:rPr>
      </w:pP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t>La propiedad le da al director de obra todos los medios de acceso al sitio o a las obras existentes.</w:t>
      </w:r>
    </w:p>
    <w:p w:rsidR="00813AEB" w:rsidRPr="00813AEB" w:rsidRDefault="00813AEB" w:rsidP="00813AEB">
      <w:pPr>
        <w:jc w:val="both"/>
        <w:rPr>
          <w:rFonts w:ascii="Arial" w:hAnsi="Arial" w:cs="Arial"/>
          <w:color w:val="0000FF"/>
          <w:sz w:val="24"/>
          <w:szCs w:val="24"/>
        </w:rPr>
      </w:pPr>
    </w:p>
    <w:p w:rsidR="00813AEB" w:rsidRPr="00813AEB" w:rsidRDefault="00813AEB" w:rsidP="00813AEB">
      <w:pPr>
        <w:tabs>
          <w:tab w:val="left" w:pos="720"/>
          <w:tab w:val="left" w:pos="1260"/>
          <w:tab w:val="left" w:pos="1440"/>
          <w:tab w:val="left" w:pos="1800"/>
        </w:tabs>
        <w:jc w:val="both"/>
        <w:rPr>
          <w:rFonts w:ascii="Arial" w:hAnsi="Arial" w:cs="Arial"/>
          <w:b/>
          <w:sz w:val="24"/>
          <w:szCs w:val="24"/>
          <w:u w:val="single"/>
        </w:rPr>
      </w:pPr>
      <w:r w:rsidRPr="00813AEB">
        <w:rPr>
          <w:rFonts w:ascii="Arial" w:hAnsi="Arial" w:cs="Arial"/>
          <w:b/>
          <w:sz w:val="24"/>
          <w:szCs w:val="24"/>
          <w:u w:val="single"/>
        </w:rPr>
        <w:t>ARTÍCULO 3 – EL DIRECTOR DE OBRA</w:t>
      </w:r>
    </w:p>
    <w:p w:rsidR="00813AEB" w:rsidRPr="00813AEB" w:rsidRDefault="00813AEB" w:rsidP="00813AEB">
      <w:pPr>
        <w:tabs>
          <w:tab w:val="left" w:pos="720"/>
          <w:tab w:val="left" w:pos="1260"/>
          <w:tab w:val="left" w:pos="1440"/>
          <w:tab w:val="left" w:pos="1800"/>
        </w:tabs>
        <w:jc w:val="both"/>
        <w:rPr>
          <w:rFonts w:ascii="Arial" w:hAnsi="Arial" w:cs="Arial"/>
          <w:b/>
          <w:sz w:val="24"/>
          <w:szCs w:val="24"/>
        </w:rPr>
      </w:pPr>
    </w:p>
    <w:p w:rsidR="00813AEB" w:rsidRPr="00813AEB" w:rsidRDefault="00813AEB" w:rsidP="00813AEB">
      <w:pPr>
        <w:tabs>
          <w:tab w:val="left" w:pos="720"/>
          <w:tab w:val="left" w:pos="1260"/>
          <w:tab w:val="left" w:pos="1440"/>
          <w:tab w:val="left" w:pos="1800"/>
        </w:tabs>
        <w:jc w:val="both"/>
        <w:rPr>
          <w:rFonts w:ascii="Arial" w:hAnsi="Arial" w:cs="Arial"/>
          <w:b/>
          <w:noProof/>
          <w:sz w:val="24"/>
          <w:szCs w:val="24"/>
        </w:rPr>
      </w:pPr>
      <w:r w:rsidRPr="00813AEB">
        <w:rPr>
          <w:rFonts w:ascii="Arial" w:hAnsi="Arial" w:cs="Arial"/>
          <w:b/>
          <w:noProof/>
          <w:sz w:val="24"/>
          <w:szCs w:val="24"/>
        </w:rPr>
        <w:t xml:space="preserve">3.1 – Constitucion de un grupo  de </w:t>
      </w:r>
      <w:r w:rsidRPr="00813AEB">
        <w:rPr>
          <w:rFonts w:ascii="Arial" w:hAnsi="Arial" w:cs="Arial"/>
          <w:b/>
          <w:sz w:val="24"/>
          <w:szCs w:val="24"/>
          <w:lang w:val="es-ES"/>
        </w:rPr>
        <w:t>dirección</w:t>
      </w:r>
      <w:r w:rsidRPr="00813AEB">
        <w:rPr>
          <w:rFonts w:ascii="Arial" w:hAnsi="Arial" w:cs="Arial"/>
          <w:b/>
          <w:noProof/>
          <w:sz w:val="24"/>
          <w:szCs w:val="24"/>
        </w:rPr>
        <w:t xml:space="preserve"> de obra</w:t>
      </w:r>
    </w:p>
    <w:p w:rsidR="00813AEB" w:rsidRPr="00813AEB" w:rsidRDefault="00813AEB" w:rsidP="00813AEB">
      <w:pPr>
        <w:tabs>
          <w:tab w:val="left" w:pos="720"/>
          <w:tab w:val="left" w:pos="1260"/>
          <w:tab w:val="left" w:pos="1440"/>
          <w:tab w:val="left" w:pos="1800"/>
        </w:tabs>
        <w:jc w:val="both"/>
        <w:rPr>
          <w:rFonts w:ascii="Arial" w:hAnsi="Arial" w:cs="Arial"/>
          <w:noProof/>
          <w:sz w:val="24"/>
          <w:szCs w:val="24"/>
        </w:rPr>
      </w:pPr>
    </w:p>
    <w:p w:rsidR="00813AEB" w:rsidRPr="00813AEB" w:rsidRDefault="00813AEB" w:rsidP="00813AEB">
      <w:pPr>
        <w:tabs>
          <w:tab w:val="left" w:pos="720"/>
          <w:tab w:val="left" w:pos="1260"/>
          <w:tab w:val="left" w:pos="1440"/>
          <w:tab w:val="left" w:pos="1800"/>
        </w:tabs>
        <w:jc w:val="both"/>
        <w:rPr>
          <w:rFonts w:ascii="Arial" w:hAnsi="Arial" w:cs="Arial"/>
          <w:noProof/>
          <w:sz w:val="24"/>
          <w:szCs w:val="24"/>
        </w:rPr>
      </w:pPr>
      <w:r w:rsidRPr="00813AEB">
        <w:rPr>
          <w:rFonts w:ascii="Arial" w:hAnsi="Arial" w:cs="Arial"/>
          <w:noProof/>
          <w:sz w:val="24"/>
          <w:szCs w:val="24"/>
        </w:rPr>
        <w:t>En caso de constitucion de un grupo, uno de los prestatarios, miembro del grupo, esta designado en el acto de compromiso como mandatario. Representa el conjunto de los miembros frente a la Propiedad, y coordina las prestaciones de los miembros del grupo.</w:t>
      </w:r>
    </w:p>
    <w:p w:rsidR="00813AEB" w:rsidRPr="00813AEB" w:rsidRDefault="00813AEB" w:rsidP="00813AEB">
      <w:pPr>
        <w:tabs>
          <w:tab w:val="left" w:pos="720"/>
          <w:tab w:val="left" w:pos="1260"/>
          <w:tab w:val="left" w:pos="1440"/>
          <w:tab w:val="left" w:pos="1800"/>
        </w:tabs>
        <w:jc w:val="both"/>
        <w:rPr>
          <w:rFonts w:ascii="Arial" w:hAnsi="Arial" w:cs="Arial"/>
          <w:noProof/>
          <w:sz w:val="24"/>
          <w:szCs w:val="24"/>
        </w:rPr>
      </w:pPr>
    </w:p>
    <w:p w:rsidR="00813AEB" w:rsidRPr="00813AEB" w:rsidRDefault="00813AEB" w:rsidP="00813AEB">
      <w:pPr>
        <w:tabs>
          <w:tab w:val="left" w:pos="720"/>
          <w:tab w:val="left" w:pos="1260"/>
          <w:tab w:val="left" w:pos="1440"/>
          <w:tab w:val="left" w:pos="1800"/>
        </w:tabs>
        <w:jc w:val="both"/>
        <w:rPr>
          <w:rFonts w:ascii="Arial" w:hAnsi="Arial" w:cs="Arial"/>
          <w:b/>
          <w:noProof/>
          <w:sz w:val="24"/>
          <w:szCs w:val="24"/>
        </w:rPr>
      </w:pPr>
      <w:r w:rsidRPr="00813AEB">
        <w:rPr>
          <w:rFonts w:ascii="Arial" w:hAnsi="Arial" w:cs="Arial"/>
          <w:b/>
          <w:noProof/>
          <w:sz w:val="24"/>
          <w:szCs w:val="24"/>
        </w:rPr>
        <w:t>3.2 - Subcontratacion</w:t>
      </w:r>
    </w:p>
    <w:p w:rsidR="00813AEB" w:rsidRPr="00813AEB" w:rsidRDefault="00813AEB" w:rsidP="00813AEB">
      <w:pPr>
        <w:tabs>
          <w:tab w:val="left" w:pos="720"/>
          <w:tab w:val="left" w:pos="1260"/>
          <w:tab w:val="left" w:pos="1440"/>
          <w:tab w:val="left" w:pos="1800"/>
        </w:tabs>
        <w:jc w:val="both"/>
        <w:rPr>
          <w:rFonts w:ascii="Arial" w:hAnsi="Arial" w:cs="Arial"/>
          <w:noProof/>
          <w:sz w:val="24"/>
          <w:szCs w:val="24"/>
        </w:rPr>
      </w:pPr>
      <w:r w:rsidRPr="00813AEB">
        <w:rPr>
          <w:rFonts w:ascii="Arial" w:hAnsi="Arial" w:cs="Arial"/>
          <w:noProof/>
          <w:sz w:val="24"/>
          <w:szCs w:val="24"/>
        </w:rPr>
        <w:t xml:space="preserve">El </w:t>
      </w:r>
      <w:r w:rsidRPr="00813AEB">
        <w:rPr>
          <w:rFonts w:ascii="Arial" w:hAnsi="Arial" w:cs="Arial"/>
          <w:sz w:val="24"/>
          <w:szCs w:val="24"/>
          <w:lang w:val="es-ES"/>
        </w:rPr>
        <w:t xml:space="preserve">director de obra </w:t>
      </w:r>
      <w:r w:rsidRPr="00813AEB">
        <w:rPr>
          <w:rFonts w:ascii="Arial" w:hAnsi="Arial" w:cs="Arial"/>
          <w:noProof/>
          <w:sz w:val="24"/>
          <w:szCs w:val="24"/>
        </w:rPr>
        <w:t xml:space="preserve">puede, en cualquier momento, subcontratar la ejecución de ciertas partidas del presente contrato, con previa aceptación de los subcontratistas y del consentimiento de las condiciones de pago de éstos por el </w:t>
      </w:r>
      <w:r w:rsidRPr="00813AEB">
        <w:rPr>
          <w:rFonts w:ascii="Arial" w:hAnsi="Arial" w:cs="Arial"/>
          <w:sz w:val="24"/>
          <w:szCs w:val="24"/>
          <w:lang w:val="es-ES"/>
        </w:rPr>
        <w:t>director de obra</w:t>
      </w:r>
      <w:r w:rsidRPr="00813AEB">
        <w:rPr>
          <w:rFonts w:ascii="Arial" w:hAnsi="Arial" w:cs="Arial"/>
          <w:noProof/>
          <w:sz w:val="24"/>
          <w:szCs w:val="24"/>
        </w:rPr>
        <w:t>.</w:t>
      </w:r>
    </w:p>
    <w:p w:rsidR="00813AEB" w:rsidRPr="00813AEB" w:rsidRDefault="00813AEB" w:rsidP="00813AEB">
      <w:pPr>
        <w:tabs>
          <w:tab w:val="left" w:pos="720"/>
          <w:tab w:val="left" w:pos="1260"/>
          <w:tab w:val="left" w:pos="1440"/>
          <w:tab w:val="left" w:pos="1800"/>
        </w:tabs>
        <w:jc w:val="both"/>
        <w:rPr>
          <w:rFonts w:ascii="Arial" w:hAnsi="Arial" w:cs="Arial"/>
          <w:noProof/>
          <w:sz w:val="24"/>
          <w:szCs w:val="24"/>
        </w:rPr>
      </w:pPr>
    </w:p>
    <w:p w:rsidR="00813AEB" w:rsidRPr="00813AEB" w:rsidRDefault="00813AEB" w:rsidP="00813AEB">
      <w:pPr>
        <w:tabs>
          <w:tab w:val="left" w:pos="720"/>
          <w:tab w:val="left" w:pos="1260"/>
          <w:tab w:val="left" w:pos="1440"/>
          <w:tab w:val="left" w:pos="1800"/>
        </w:tabs>
        <w:jc w:val="both"/>
        <w:rPr>
          <w:rFonts w:ascii="Arial" w:hAnsi="Arial" w:cs="Arial"/>
          <w:b/>
          <w:noProof/>
          <w:sz w:val="24"/>
          <w:szCs w:val="24"/>
        </w:rPr>
      </w:pPr>
      <w:r w:rsidRPr="00813AEB">
        <w:rPr>
          <w:rFonts w:ascii="Arial" w:hAnsi="Arial" w:cs="Arial"/>
          <w:b/>
          <w:noProof/>
          <w:sz w:val="24"/>
          <w:szCs w:val="24"/>
        </w:rPr>
        <w:t xml:space="preserve">3.3 - Obligaciones del </w:t>
      </w:r>
      <w:r w:rsidRPr="00813AEB">
        <w:rPr>
          <w:rFonts w:ascii="Arial" w:hAnsi="Arial" w:cs="Arial"/>
          <w:b/>
          <w:sz w:val="24"/>
          <w:szCs w:val="24"/>
          <w:lang w:val="es-ES"/>
        </w:rPr>
        <w:t>director de obra</w:t>
      </w:r>
    </w:p>
    <w:p w:rsidR="00813AEB" w:rsidRPr="00813AEB" w:rsidRDefault="00813AEB" w:rsidP="00813AEB">
      <w:pPr>
        <w:tabs>
          <w:tab w:val="left" w:pos="720"/>
          <w:tab w:val="left" w:pos="1260"/>
          <w:tab w:val="left" w:pos="1440"/>
          <w:tab w:val="left" w:pos="1800"/>
        </w:tabs>
        <w:jc w:val="both"/>
        <w:rPr>
          <w:rFonts w:ascii="Arial" w:hAnsi="Arial" w:cs="Arial"/>
          <w:noProof/>
          <w:sz w:val="24"/>
          <w:szCs w:val="24"/>
        </w:rPr>
      </w:pPr>
      <w:r w:rsidRPr="00813AEB">
        <w:rPr>
          <w:rFonts w:ascii="Arial" w:hAnsi="Arial" w:cs="Arial"/>
          <w:noProof/>
          <w:sz w:val="24"/>
          <w:szCs w:val="24"/>
        </w:rPr>
        <w:t xml:space="preserve">El </w:t>
      </w:r>
      <w:r w:rsidRPr="00813AEB">
        <w:rPr>
          <w:rFonts w:ascii="Arial" w:hAnsi="Arial" w:cs="Arial"/>
          <w:sz w:val="24"/>
          <w:szCs w:val="24"/>
          <w:lang w:val="es-ES"/>
        </w:rPr>
        <w:t xml:space="preserve">director de obra </w:t>
      </w:r>
      <w:r w:rsidRPr="00813AEB">
        <w:rPr>
          <w:rFonts w:ascii="Arial" w:hAnsi="Arial" w:cs="Arial"/>
          <w:noProof/>
          <w:sz w:val="24"/>
          <w:szCs w:val="24"/>
        </w:rPr>
        <w:t>reconoce conocer todos los contextos españoles y locales administrativos y reglamentarios necesarios para la realización de su misión.</w:t>
      </w:r>
    </w:p>
    <w:p w:rsidR="00813AEB" w:rsidRPr="00813AEB" w:rsidRDefault="00813AEB" w:rsidP="00813AEB">
      <w:pPr>
        <w:tabs>
          <w:tab w:val="left" w:pos="720"/>
          <w:tab w:val="left" w:pos="1260"/>
          <w:tab w:val="left" w:pos="1440"/>
          <w:tab w:val="left" w:pos="1800"/>
        </w:tabs>
        <w:jc w:val="both"/>
        <w:rPr>
          <w:rFonts w:ascii="Arial" w:hAnsi="Arial" w:cs="Arial"/>
          <w:noProof/>
          <w:sz w:val="24"/>
          <w:szCs w:val="24"/>
        </w:rPr>
      </w:pPr>
    </w:p>
    <w:p w:rsidR="00813AEB" w:rsidRPr="00813AEB" w:rsidRDefault="00813AEB" w:rsidP="00813AEB">
      <w:pPr>
        <w:tabs>
          <w:tab w:val="left" w:pos="720"/>
          <w:tab w:val="left" w:pos="1260"/>
          <w:tab w:val="left" w:pos="1440"/>
          <w:tab w:val="left" w:pos="1800"/>
        </w:tabs>
        <w:jc w:val="both"/>
        <w:rPr>
          <w:rFonts w:ascii="Arial" w:hAnsi="Arial" w:cs="Arial"/>
          <w:noProof/>
          <w:sz w:val="24"/>
          <w:szCs w:val="24"/>
        </w:rPr>
      </w:pPr>
      <w:r w:rsidRPr="00813AEB">
        <w:rPr>
          <w:rFonts w:ascii="Arial" w:hAnsi="Arial" w:cs="Arial"/>
          <w:noProof/>
          <w:sz w:val="24"/>
          <w:szCs w:val="24"/>
        </w:rPr>
        <w:t xml:space="preserve">Le incumbe al </w:t>
      </w:r>
      <w:r w:rsidRPr="00813AEB">
        <w:rPr>
          <w:rFonts w:ascii="Arial" w:hAnsi="Arial" w:cs="Arial"/>
          <w:sz w:val="24"/>
          <w:szCs w:val="24"/>
          <w:lang w:val="es-ES"/>
        </w:rPr>
        <w:t xml:space="preserve">director de obra </w:t>
      </w:r>
      <w:r w:rsidRPr="00813AEB">
        <w:rPr>
          <w:rFonts w:ascii="Arial" w:hAnsi="Arial" w:cs="Arial"/>
          <w:noProof/>
          <w:sz w:val="24"/>
          <w:szCs w:val="24"/>
        </w:rPr>
        <w:t xml:space="preserve">pedir por escrito todas las investigaciones específicas que conciernen al sitio y el existente y de justificarlo la oportunidad. Después de la aceptación escrita por la propiedad, estas investigaciones estan tomadas por el </w:t>
      </w:r>
      <w:r w:rsidRPr="00813AEB">
        <w:rPr>
          <w:rFonts w:ascii="Arial" w:hAnsi="Arial" w:cs="Arial"/>
          <w:sz w:val="24"/>
          <w:szCs w:val="24"/>
          <w:lang w:val="es-ES"/>
        </w:rPr>
        <w:t>director de obra</w:t>
      </w:r>
      <w:r w:rsidRPr="00813AEB">
        <w:rPr>
          <w:rFonts w:ascii="Arial" w:hAnsi="Arial" w:cs="Arial"/>
          <w:noProof/>
          <w:sz w:val="24"/>
          <w:szCs w:val="24"/>
        </w:rPr>
        <w:t>.</w:t>
      </w:r>
    </w:p>
    <w:p w:rsidR="00813AEB" w:rsidRPr="00813AEB" w:rsidRDefault="00813AEB" w:rsidP="00813AEB">
      <w:pPr>
        <w:jc w:val="center"/>
        <w:rPr>
          <w:rFonts w:ascii="Arial" w:hAnsi="Arial" w:cs="Arial"/>
          <w:b/>
          <w:bCs/>
          <w:sz w:val="24"/>
          <w:szCs w:val="24"/>
        </w:rPr>
      </w:pPr>
    </w:p>
    <w:p w:rsidR="00813AEB" w:rsidRPr="00813AEB" w:rsidRDefault="00813AEB" w:rsidP="00813AEB">
      <w:pPr>
        <w:tabs>
          <w:tab w:val="left" w:pos="720"/>
          <w:tab w:val="left" w:pos="1260"/>
          <w:tab w:val="left" w:pos="1440"/>
          <w:tab w:val="left" w:pos="1800"/>
        </w:tabs>
        <w:jc w:val="both"/>
        <w:rPr>
          <w:rFonts w:ascii="Arial" w:hAnsi="Arial" w:cs="Arial"/>
          <w:b/>
          <w:sz w:val="24"/>
          <w:szCs w:val="24"/>
          <w:u w:val="single"/>
        </w:rPr>
      </w:pPr>
      <w:r w:rsidRPr="00813AEB">
        <w:rPr>
          <w:rFonts w:ascii="Arial" w:hAnsi="Arial" w:cs="Arial"/>
          <w:b/>
          <w:sz w:val="24"/>
          <w:szCs w:val="24"/>
          <w:u w:val="single"/>
        </w:rPr>
        <w:t>ARTÍCULO 4 – PLAZOS</w:t>
      </w:r>
    </w:p>
    <w:p w:rsidR="00813AEB" w:rsidRPr="00813AEB" w:rsidRDefault="00813AEB" w:rsidP="00813AEB">
      <w:pPr>
        <w:tabs>
          <w:tab w:val="left" w:pos="720"/>
          <w:tab w:val="left" w:pos="1260"/>
          <w:tab w:val="left" w:pos="1440"/>
          <w:tab w:val="left" w:pos="1800"/>
        </w:tabs>
        <w:jc w:val="both"/>
        <w:rPr>
          <w:rFonts w:ascii="Arial" w:hAnsi="Arial" w:cs="Arial"/>
          <w:b/>
          <w:sz w:val="24"/>
          <w:szCs w:val="24"/>
        </w:rPr>
      </w:pPr>
    </w:p>
    <w:p w:rsidR="00813AEB" w:rsidRPr="00813AEB" w:rsidRDefault="00813AEB" w:rsidP="00813AEB">
      <w:pPr>
        <w:tabs>
          <w:tab w:val="left" w:pos="3969"/>
          <w:tab w:val="left" w:pos="6804"/>
        </w:tabs>
        <w:jc w:val="both"/>
        <w:rPr>
          <w:rFonts w:ascii="Arial" w:hAnsi="Arial" w:cs="Arial"/>
          <w:sz w:val="24"/>
          <w:szCs w:val="24"/>
          <w:lang w:val="es-ES"/>
        </w:rPr>
      </w:pPr>
      <w:r w:rsidRPr="00813AEB">
        <w:rPr>
          <w:rFonts w:ascii="Arial" w:hAnsi="Arial" w:cs="Arial"/>
          <w:sz w:val="24"/>
          <w:szCs w:val="24"/>
          <w:lang w:val="es-ES"/>
        </w:rPr>
        <w:t>Las obras empezaran  el 01 de julio 201</w:t>
      </w:r>
      <w:r w:rsidR="00705BE0">
        <w:rPr>
          <w:rFonts w:ascii="Arial" w:hAnsi="Arial" w:cs="Arial"/>
          <w:sz w:val="24"/>
          <w:szCs w:val="24"/>
          <w:lang w:val="es-ES"/>
        </w:rPr>
        <w:t>7</w:t>
      </w:r>
      <w:r w:rsidRPr="00813AEB">
        <w:rPr>
          <w:rFonts w:ascii="Arial" w:hAnsi="Arial" w:cs="Arial"/>
          <w:sz w:val="24"/>
          <w:szCs w:val="24"/>
          <w:lang w:val="es-ES"/>
        </w:rPr>
        <w:t xml:space="preserve"> y deberán estar acabadas el 2</w:t>
      </w:r>
      <w:r w:rsidR="00705BE0">
        <w:rPr>
          <w:rFonts w:ascii="Arial" w:hAnsi="Arial" w:cs="Arial"/>
          <w:sz w:val="24"/>
          <w:szCs w:val="24"/>
          <w:lang w:val="es-ES"/>
        </w:rPr>
        <w:t>4</w:t>
      </w:r>
      <w:r w:rsidRPr="00813AEB">
        <w:rPr>
          <w:rFonts w:ascii="Arial" w:hAnsi="Arial" w:cs="Arial"/>
          <w:sz w:val="24"/>
          <w:szCs w:val="24"/>
          <w:lang w:val="es-ES"/>
        </w:rPr>
        <w:t xml:space="preserve"> de agosto de 201</w:t>
      </w:r>
      <w:r w:rsidR="00705BE0">
        <w:rPr>
          <w:rFonts w:ascii="Arial" w:hAnsi="Arial" w:cs="Arial"/>
          <w:sz w:val="24"/>
          <w:szCs w:val="24"/>
          <w:lang w:val="es-ES"/>
        </w:rPr>
        <w:t>7</w:t>
      </w:r>
      <w:r w:rsidRPr="00813AEB">
        <w:rPr>
          <w:rFonts w:ascii="Arial" w:hAnsi="Arial" w:cs="Arial"/>
          <w:sz w:val="24"/>
          <w:szCs w:val="24"/>
          <w:lang w:val="es-ES"/>
        </w:rPr>
        <w:t xml:space="preserve">. Solo podrán ser ejecutadas después del esta fecha pequeños acabados determinados y limpieza fina, siempre que no afecten a la seguridad de las personas ni a su actividad. </w:t>
      </w:r>
    </w:p>
    <w:p w:rsidR="00813AEB" w:rsidRPr="00813AEB" w:rsidRDefault="00813AEB" w:rsidP="00813AEB">
      <w:pPr>
        <w:jc w:val="both"/>
        <w:rPr>
          <w:rFonts w:ascii="Arial" w:hAnsi="Arial" w:cs="Arial"/>
          <w:b/>
          <w:sz w:val="24"/>
          <w:szCs w:val="24"/>
          <w:lang w:val="es-ES"/>
        </w:rPr>
      </w:pPr>
    </w:p>
    <w:p w:rsidR="00813AEB" w:rsidRPr="00813AEB" w:rsidRDefault="00813AEB" w:rsidP="00813AEB">
      <w:pPr>
        <w:jc w:val="both"/>
        <w:rPr>
          <w:rFonts w:ascii="Arial" w:hAnsi="Arial" w:cs="Arial"/>
          <w:sz w:val="24"/>
          <w:szCs w:val="24"/>
        </w:rPr>
      </w:pPr>
    </w:p>
    <w:p w:rsidR="00813AEB" w:rsidRPr="00813AEB" w:rsidRDefault="00813AEB" w:rsidP="00813AEB">
      <w:pPr>
        <w:jc w:val="both"/>
        <w:rPr>
          <w:rFonts w:ascii="Arial" w:hAnsi="Arial" w:cs="Arial"/>
          <w:b/>
          <w:sz w:val="24"/>
          <w:szCs w:val="24"/>
        </w:rPr>
      </w:pPr>
      <w:r w:rsidRPr="00813AEB">
        <w:rPr>
          <w:rFonts w:ascii="Arial" w:hAnsi="Arial" w:cs="Arial"/>
          <w:b/>
          <w:sz w:val="24"/>
          <w:szCs w:val="24"/>
        </w:rPr>
        <w:lastRenderedPageBreak/>
        <w:t>4.1 - Comprobación de los proyectos de descuentos mensuales de los empresarios</w:t>
      </w:r>
    </w:p>
    <w:p w:rsidR="00813AEB" w:rsidRPr="00813AEB" w:rsidRDefault="00813AEB" w:rsidP="00813AEB">
      <w:pPr>
        <w:jc w:val="both"/>
        <w:rPr>
          <w:rFonts w:ascii="Arial" w:hAnsi="Arial" w:cs="Arial"/>
          <w:sz w:val="24"/>
          <w:szCs w:val="24"/>
        </w:rPr>
      </w:pPr>
      <w:r w:rsidRPr="00813AEB">
        <w:rPr>
          <w:rFonts w:ascii="Arial" w:hAnsi="Arial" w:cs="Arial"/>
          <w:sz w:val="24"/>
          <w:szCs w:val="24"/>
        </w:rPr>
        <w:t xml:space="preserve">El </w:t>
      </w:r>
      <w:r w:rsidRPr="00813AEB">
        <w:rPr>
          <w:rFonts w:ascii="Arial" w:hAnsi="Arial" w:cs="Arial"/>
          <w:sz w:val="24"/>
          <w:szCs w:val="24"/>
          <w:lang w:val="es-ES"/>
        </w:rPr>
        <w:t xml:space="preserve">director de obra </w:t>
      </w:r>
      <w:r w:rsidRPr="00813AEB">
        <w:rPr>
          <w:rFonts w:ascii="Arial" w:hAnsi="Arial" w:cs="Arial"/>
          <w:sz w:val="24"/>
          <w:szCs w:val="24"/>
        </w:rPr>
        <w:t xml:space="preserve"> debe proceder, en el curso de la obra, a la comprobación de los proyectos de descuentos mensuales establecidos por el empresario. El proyecto de descuento mensual esta aceptado o rectificado por el director de obra quien lo transmite a continuación a la propiedad.</w:t>
      </w:r>
    </w:p>
    <w:p w:rsidR="00813AEB" w:rsidRPr="00813AEB" w:rsidRDefault="00813AEB" w:rsidP="00813AEB">
      <w:pPr>
        <w:jc w:val="both"/>
        <w:rPr>
          <w:rFonts w:ascii="Arial" w:hAnsi="Arial" w:cs="Arial"/>
          <w:sz w:val="24"/>
          <w:szCs w:val="24"/>
        </w:rPr>
      </w:pPr>
    </w:p>
    <w:p w:rsidR="00813AEB" w:rsidRPr="00813AEB" w:rsidRDefault="00813AEB" w:rsidP="00813AEB">
      <w:pPr>
        <w:jc w:val="both"/>
        <w:rPr>
          <w:rFonts w:ascii="Arial" w:hAnsi="Arial" w:cs="Arial"/>
          <w:sz w:val="24"/>
          <w:szCs w:val="24"/>
        </w:rPr>
      </w:pPr>
      <w:r w:rsidRPr="00813AEB">
        <w:rPr>
          <w:rFonts w:ascii="Arial" w:hAnsi="Arial" w:cs="Arial"/>
          <w:sz w:val="24"/>
          <w:szCs w:val="24"/>
        </w:rPr>
        <w:t xml:space="preserve">El plazo concedido al </w:t>
      </w:r>
      <w:r w:rsidRPr="00813AEB">
        <w:rPr>
          <w:rFonts w:ascii="Arial" w:hAnsi="Arial" w:cs="Arial"/>
          <w:sz w:val="24"/>
          <w:szCs w:val="24"/>
          <w:lang w:val="es-ES"/>
        </w:rPr>
        <w:t xml:space="preserve">director de obra </w:t>
      </w:r>
      <w:r w:rsidRPr="00813AEB">
        <w:rPr>
          <w:rFonts w:ascii="Arial" w:hAnsi="Arial" w:cs="Arial"/>
          <w:sz w:val="24"/>
          <w:szCs w:val="24"/>
        </w:rPr>
        <w:t>para proceder a la comprobación de los proyectos de descuentos mensuales de los empresarios, y a su transmisión a la propiedad está fijado a 10 días a partir de la fecha del acuse de recibo del documento o del recibo de entrega.</w:t>
      </w:r>
    </w:p>
    <w:p w:rsidR="00813AEB" w:rsidRPr="00813AEB" w:rsidRDefault="00813AEB" w:rsidP="00813AEB">
      <w:pPr>
        <w:jc w:val="both"/>
        <w:rPr>
          <w:rFonts w:ascii="Arial" w:hAnsi="Arial" w:cs="Arial"/>
          <w:sz w:val="24"/>
          <w:szCs w:val="24"/>
        </w:rPr>
      </w:pPr>
    </w:p>
    <w:p w:rsidR="00813AEB" w:rsidRPr="00813AEB" w:rsidRDefault="00813AEB" w:rsidP="00813AEB">
      <w:pPr>
        <w:jc w:val="both"/>
        <w:rPr>
          <w:rFonts w:ascii="Arial" w:hAnsi="Arial" w:cs="Arial"/>
          <w:b/>
          <w:sz w:val="24"/>
          <w:szCs w:val="24"/>
        </w:rPr>
      </w:pPr>
      <w:r w:rsidRPr="00813AEB">
        <w:rPr>
          <w:rFonts w:ascii="Arial" w:hAnsi="Arial" w:cs="Arial"/>
          <w:b/>
          <w:sz w:val="24"/>
          <w:szCs w:val="24"/>
        </w:rPr>
        <w:t>4.2 - Visado de los proyectos hechos por los empresarios</w:t>
      </w:r>
    </w:p>
    <w:p w:rsidR="00813AEB" w:rsidRPr="00813AEB" w:rsidRDefault="00813AEB" w:rsidP="00813AEB">
      <w:pPr>
        <w:jc w:val="both"/>
        <w:rPr>
          <w:rFonts w:ascii="Arial" w:hAnsi="Arial" w:cs="Arial"/>
          <w:sz w:val="24"/>
          <w:szCs w:val="24"/>
        </w:rPr>
      </w:pPr>
      <w:r w:rsidRPr="00813AEB">
        <w:rPr>
          <w:rFonts w:ascii="Arial" w:hAnsi="Arial" w:cs="Arial"/>
          <w:sz w:val="24"/>
          <w:szCs w:val="24"/>
        </w:rPr>
        <w:t>Cuando los proyectos de ejecución de las obras están establecidos por los empresarios, están sometidas al visado del director de obra. Este último debe devolvérselos al empresario con sus observaciones eventuales como más tarde 10 días después de su recepción.</w:t>
      </w:r>
    </w:p>
    <w:p w:rsidR="00813AEB" w:rsidRPr="00813AEB" w:rsidRDefault="00813AEB" w:rsidP="00813AEB">
      <w:pPr>
        <w:jc w:val="both"/>
        <w:rPr>
          <w:rFonts w:ascii="Arial" w:hAnsi="Arial" w:cs="Arial"/>
          <w:sz w:val="24"/>
          <w:szCs w:val="24"/>
        </w:rPr>
      </w:pPr>
      <w:r w:rsidRPr="00813AEB">
        <w:rPr>
          <w:rFonts w:ascii="Arial" w:hAnsi="Arial" w:cs="Arial"/>
          <w:sz w:val="24"/>
          <w:szCs w:val="24"/>
        </w:rPr>
        <w:t xml:space="preserve">El visado del </w:t>
      </w:r>
      <w:r w:rsidRPr="00813AEB">
        <w:rPr>
          <w:rFonts w:ascii="Arial" w:hAnsi="Arial" w:cs="Arial"/>
          <w:sz w:val="24"/>
          <w:szCs w:val="24"/>
          <w:lang w:val="es-ES"/>
        </w:rPr>
        <w:t xml:space="preserve">director de obra </w:t>
      </w:r>
      <w:r w:rsidRPr="00813AEB">
        <w:rPr>
          <w:rFonts w:ascii="Arial" w:hAnsi="Arial" w:cs="Arial"/>
          <w:sz w:val="24"/>
          <w:szCs w:val="24"/>
        </w:rPr>
        <w:t>no dispensa la obtención de la opinión del inspector técnico.</w:t>
      </w:r>
    </w:p>
    <w:p w:rsidR="00813AEB" w:rsidRPr="00813AEB" w:rsidRDefault="00813AEB" w:rsidP="00813AEB">
      <w:pPr>
        <w:jc w:val="both"/>
        <w:rPr>
          <w:rFonts w:ascii="Arial" w:hAnsi="Arial" w:cs="Arial"/>
          <w:sz w:val="24"/>
          <w:szCs w:val="24"/>
        </w:rPr>
      </w:pPr>
    </w:p>
    <w:p w:rsidR="00813AEB" w:rsidRPr="00813AEB" w:rsidRDefault="00813AEB" w:rsidP="00813AEB">
      <w:pPr>
        <w:jc w:val="both"/>
        <w:rPr>
          <w:rFonts w:ascii="Arial" w:hAnsi="Arial" w:cs="Arial"/>
          <w:b/>
          <w:sz w:val="24"/>
          <w:szCs w:val="24"/>
        </w:rPr>
      </w:pPr>
      <w:r w:rsidRPr="00813AEB">
        <w:rPr>
          <w:rFonts w:ascii="Arial" w:hAnsi="Arial" w:cs="Arial"/>
          <w:b/>
          <w:sz w:val="24"/>
          <w:szCs w:val="24"/>
        </w:rPr>
        <w:t>4.3 - Comprobación del proyecto de descuento final de los empresarios</w:t>
      </w:r>
    </w:p>
    <w:p w:rsidR="00813AEB" w:rsidRPr="00813AEB" w:rsidRDefault="00813AEB" w:rsidP="00813AEB">
      <w:pPr>
        <w:jc w:val="both"/>
        <w:rPr>
          <w:rFonts w:ascii="Arial" w:hAnsi="Arial" w:cs="Arial"/>
          <w:sz w:val="24"/>
          <w:szCs w:val="24"/>
        </w:rPr>
      </w:pPr>
      <w:r w:rsidRPr="00813AEB">
        <w:rPr>
          <w:rFonts w:ascii="Arial" w:hAnsi="Arial" w:cs="Arial"/>
          <w:sz w:val="24"/>
          <w:szCs w:val="24"/>
        </w:rPr>
        <w:t>Idéntico al 5.3</w:t>
      </w:r>
    </w:p>
    <w:p w:rsidR="00813AEB" w:rsidRPr="00813AEB" w:rsidRDefault="00813AEB" w:rsidP="00813AEB">
      <w:pPr>
        <w:jc w:val="both"/>
        <w:rPr>
          <w:rFonts w:ascii="Arial" w:hAnsi="Arial" w:cs="Arial"/>
          <w:color w:val="1F497D"/>
          <w:sz w:val="24"/>
          <w:szCs w:val="24"/>
        </w:rPr>
      </w:pPr>
    </w:p>
    <w:p w:rsidR="00813AEB" w:rsidRPr="00813AEB" w:rsidRDefault="00813AEB" w:rsidP="00813AEB">
      <w:pPr>
        <w:tabs>
          <w:tab w:val="left" w:pos="720"/>
          <w:tab w:val="left" w:pos="1260"/>
          <w:tab w:val="left" w:pos="1440"/>
          <w:tab w:val="left" w:pos="1800"/>
        </w:tabs>
        <w:jc w:val="both"/>
        <w:rPr>
          <w:rFonts w:ascii="Arial" w:hAnsi="Arial" w:cs="Arial"/>
          <w:b/>
          <w:sz w:val="24"/>
          <w:szCs w:val="24"/>
          <w:u w:val="single"/>
        </w:rPr>
      </w:pPr>
      <w:r w:rsidRPr="00813AEB">
        <w:rPr>
          <w:rFonts w:ascii="Arial" w:hAnsi="Arial" w:cs="Arial"/>
          <w:b/>
          <w:sz w:val="24"/>
          <w:szCs w:val="24"/>
          <w:u w:val="single"/>
        </w:rPr>
        <w:t>ARTÍCULO 5 - ÓRDENES DE SERVICIO</w:t>
      </w:r>
    </w:p>
    <w:p w:rsidR="00813AEB" w:rsidRPr="00813AEB" w:rsidRDefault="00813AEB" w:rsidP="00813AEB">
      <w:pPr>
        <w:rPr>
          <w:rFonts w:ascii="Arial" w:hAnsi="Arial" w:cs="Arial"/>
          <w:b/>
          <w:sz w:val="24"/>
          <w:szCs w:val="24"/>
        </w:rPr>
      </w:pPr>
    </w:p>
    <w:p w:rsidR="00813AEB" w:rsidRPr="00813AEB" w:rsidRDefault="00813AEB" w:rsidP="00813AEB">
      <w:pPr>
        <w:jc w:val="both"/>
        <w:rPr>
          <w:rFonts w:ascii="Arial" w:hAnsi="Arial" w:cs="Arial"/>
          <w:sz w:val="24"/>
          <w:szCs w:val="24"/>
        </w:rPr>
      </w:pPr>
      <w:r w:rsidRPr="00813AEB">
        <w:rPr>
          <w:rFonts w:ascii="Arial" w:hAnsi="Arial" w:cs="Arial"/>
          <w:sz w:val="24"/>
          <w:szCs w:val="24"/>
        </w:rPr>
        <w:t xml:space="preserve">El Titular está encargado de emitir todas las órdenes de servicio destinadas al empresario. </w:t>
      </w:r>
    </w:p>
    <w:p w:rsidR="00813AEB" w:rsidRPr="00813AEB" w:rsidRDefault="00813AEB" w:rsidP="00813AEB">
      <w:pPr>
        <w:jc w:val="both"/>
        <w:rPr>
          <w:rFonts w:ascii="Arial" w:hAnsi="Arial" w:cs="Arial"/>
          <w:sz w:val="24"/>
          <w:szCs w:val="24"/>
        </w:rPr>
      </w:pPr>
      <w:r w:rsidRPr="00813AEB">
        <w:rPr>
          <w:rFonts w:ascii="Arial" w:hAnsi="Arial" w:cs="Arial"/>
          <w:sz w:val="24"/>
          <w:szCs w:val="24"/>
        </w:rPr>
        <w:t xml:space="preserve">Las órdenes de servicio siguiendo una decisión de </w:t>
      </w:r>
      <w:smartTag w:uri="urn:schemas-microsoft-com:office:smarttags" w:element="PersonName">
        <w:smartTagPr>
          <w:attr w:name="ProductID" w:val="la Propiedad"/>
        </w:smartTagPr>
        <w:r w:rsidRPr="00813AEB">
          <w:rPr>
            <w:rFonts w:ascii="Arial" w:hAnsi="Arial" w:cs="Arial"/>
            <w:sz w:val="24"/>
            <w:szCs w:val="24"/>
          </w:rPr>
          <w:t>la Propiedad</w:t>
        </w:r>
      </w:smartTag>
      <w:r w:rsidRPr="00813AEB">
        <w:rPr>
          <w:rFonts w:ascii="Arial" w:hAnsi="Arial" w:cs="Arial"/>
          <w:sz w:val="24"/>
          <w:szCs w:val="24"/>
        </w:rPr>
        <w:t xml:space="preserve"> deben ser notificadas al empresario con un plazo de 8 días (2 días en caso de urgencia) a partir de la fecha de entrega de la decisión por  la propiedad.</w:t>
      </w:r>
    </w:p>
    <w:p w:rsidR="00813AEB" w:rsidRPr="00813AEB" w:rsidRDefault="00813AEB" w:rsidP="00813AEB">
      <w:pPr>
        <w:jc w:val="both"/>
        <w:rPr>
          <w:rFonts w:ascii="Arial" w:hAnsi="Arial" w:cs="Arial"/>
          <w:sz w:val="24"/>
          <w:szCs w:val="24"/>
        </w:rPr>
      </w:pPr>
    </w:p>
    <w:p w:rsidR="00813AEB" w:rsidRPr="00813AEB" w:rsidRDefault="00813AEB" w:rsidP="00813AEB">
      <w:pPr>
        <w:jc w:val="both"/>
        <w:rPr>
          <w:rFonts w:ascii="Arial" w:hAnsi="Arial" w:cs="Arial"/>
          <w:sz w:val="24"/>
          <w:szCs w:val="24"/>
        </w:rPr>
      </w:pPr>
      <w:r w:rsidRPr="00813AEB">
        <w:rPr>
          <w:rFonts w:ascii="Arial" w:hAnsi="Arial" w:cs="Arial"/>
          <w:sz w:val="24"/>
          <w:szCs w:val="24"/>
        </w:rPr>
        <w:t xml:space="preserve">Las ordenes de servicio deben ser escritas, firmadas con fecha y numeradas por el </w:t>
      </w:r>
      <w:r w:rsidRPr="00813AEB">
        <w:rPr>
          <w:rFonts w:ascii="Arial" w:hAnsi="Arial" w:cs="Arial"/>
          <w:sz w:val="24"/>
          <w:szCs w:val="24"/>
          <w:lang w:val="es-ES"/>
        </w:rPr>
        <w:t xml:space="preserve">director de obra </w:t>
      </w:r>
      <w:r w:rsidRPr="00813AEB">
        <w:rPr>
          <w:rFonts w:ascii="Arial" w:hAnsi="Arial" w:cs="Arial"/>
          <w:sz w:val="24"/>
          <w:szCs w:val="24"/>
        </w:rPr>
        <w:t xml:space="preserve"> y enviadas en tres ejemplares al empresario, el cual debe devolver dos, después de firmar y rellenar la fecha de recepción. Uno de los dos ejemplares se manda a </w:t>
      </w:r>
      <w:smartTag w:uri="urn:schemas-microsoft-com:office:smarttags" w:element="PersonName">
        <w:smartTagPr>
          <w:attr w:name="ProductID" w:val="la Propiedad."/>
        </w:smartTagPr>
        <w:r w:rsidRPr="00813AEB">
          <w:rPr>
            <w:rFonts w:ascii="Arial" w:hAnsi="Arial" w:cs="Arial"/>
            <w:sz w:val="24"/>
            <w:szCs w:val="24"/>
          </w:rPr>
          <w:t>la Propiedad.</w:t>
        </w:r>
      </w:smartTag>
    </w:p>
    <w:p w:rsidR="00813AEB" w:rsidRPr="00813AEB" w:rsidRDefault="00813AEB" w:rsidP="00813AEB">
      <w:pPr>
        <w:jc w:val="both"/>
        <w:rPr>
          <w:rFonts w:ascii="Arial" w:hAnsi="Arial" w:cs="Arial"/>
          <w:sz w:val="24"/>
          <w:szCs w:val="24"/>
        </w:rPr>
      </w:pPr>
    </w:p>
    <w:p w:rsidR="00813AEB" w:rsidRPr="00813AEB" w:rsidRDefault="00813AEB" w:rsidP="00813AEB">
      <w:pPr>
        <w:jc w:val="both"/>
        <w:rPr>
          <w:rFonts w:ascii="Arial" w:hAnsi="Arial" w:cs="Arial"/>
          <w:sz w:val="24"/>
          <w:szCs w:val="24"/>
        </w:rPr>
      </w:pPr>
      <w:r w:rsidRPr="00813AEB">
        <w:rPr>
          <w:rFonts w:ascii="Arial" w:hAnsi="Arial" w:cs="Arial"/>
          <w:sz w:val="24"/>
          <w:szCs w:val="24"/>
        </w:rPr>
        <w:t xml:space="preserve">Sin embargo, excepto circunstancias excepcionales comprometiendo la seguridad de las personas o de los bienes, ciertos órdenes de servicio no podrán ser emitidos por el </w:t>
      </w:r>
      <w:r w:rsidRPr="00813AEB">
        <w:rPr>
          <w:rFonts w:ascii="Arial" w:hAnsi="Arial" w:cs="Arial"/>
          <w:sz w:val="24"/>
          <w:szCs w:val="24"/>
          <w:lang w:val="es-ES"/>
        </w:rPr>
        <w:t>director</w:t>
      </w:r>
      <w:r>
        <w:rPr>
          <w:rFonts w:ascii="Arial" w:hAnsi="Arial" w:cs="Arial"/>
          <w:sz w:val="24"/>
          <w:szCs w:val="24"/>
          <w:lang w:val="es-ES"/>
        </w:rPr>
        <w:t xml:space="preserve"> </w:t>
      </w:r>
      <w:r w:rsidRPr="00813AEB">
        <w:rPr>
          <w:rFonts w:ascii="Arial" w:hAnsi="Arial" w:cs="Arial"/>
          <w:sz w:val="24"/>
          <w:szCs w:val="24"/>
          <w:lang w:val="es-ES"/>
        </w:rPr>
        <w:t xml:space="preserve">de obra </w:t>
      </w:r>
      <w:r w:rsidRPr="00813AEB">
        <w:rPr>
          <w:rFonts w:ascii="Arial" w:hAnsi="Arial" w:cs="Arial"/>
          <w:sz w:val="24"/>
          <w:szCs w:val="24"/>
        </w:rPr>
        <w:t xml:space="preserve">sin que tenga las decisiones escritas tomadas previamente por la Propiedad. </w:t>
      </w:r>
    </w:p>
    <w:p w:rsidR="00813AEB" w:rsidRPr="00813AEB" w:rsidRDefault="00813AEB" w:rsidP="00813AEB">
      <w:pPr>
        <w:jc w:val="both"/>
        <w:rPr>
          <w:rFonts w:ascii="Arial" w:hAnsi="Arial" w:cs="Arial"/>
          <w:sz w:val="24"/>
          <w:szCs w:val="24"/>
        </w:rPr>
      </w:pPr>
      <w:r w:rsidRPr="00813AEB">
        <w:rPr>
          <w:rFonts w:ascii="Arial" w:hAnsi="Arial" w:cs="Arial"/>
          <w:sz w:val="24"/>
          <w:szCs w:val="24"/>
        </w:rPr>
        <w:t>En este caso la orden de servicio incluye únicamente la transmisión de estas decisiones al empresario, decisiones que se refieren a:</w:t>
      </w:r>
    </w:p>
    <w:p w:rsidR="00813AEB" w:rsidRPr="00813AEB" w:rsidRDefault="00813AEB" w:rsidP="00813AEB">
      <w:pPr>
        <w:numPr>
          <w:ilvl w:val="0"/>
          <w:numId w:val="31"/>
        </w:numPr>
        <w:tabs>
          <w:tab w:val="clear" w:pos="360"/>
          <w:tab w:val="num" w:pos="420"/>
          <w:tab w:val="left" w:pos="567"/>
        </w:tabs>
        <w:jc w:val="both"/>
        <w:rPr>
          <w:rFonts w:ascii="Arial" w:hAnsi="Arial" w:cs="Arial"/>
          <w:sz w:val="24"/>
          <w:szCs w:val="24"/>
        </w:rPr>
      </w:pPr>
      <w:r w:rsidRPr="00813AEB">
        <w:rPr>
          <w:rFonts w:ascii="Arial" w:hAnsi="Arial" w:cs="Arial"/>
          <w:sz w:val="24"/>
          <w:szCs w:val="24"/>
        </w:rPr>
        <w:t>la modificación del programa inicial, provocando la modificación del o de los contratos de obras;</w:t>
      </w:r>
    </w:p>
    <w:p w:rsidR="00813AEB" w:rsidRPr="00813AEB" w:rsidRDefault="00813AEB" w:rsidP="00813AEB">
      <w:pPr>
        <w:numPr>
          <w:ilvl w:val="0"/>
          <w:numId w:val="31"/>
        </w:numPr>
        <w:tabs>
          <w:tab w:val="left" w:pos="567"/>
        </w:tabs>
        <w:jc w:val="both"/>
        <w:rPr>
          <w:rFonts w:ascii="Arial" w:hAnsi="Arial" w:cs="Arial"/>
          <w:sz w:val="24"/>
          <w:szCs w:val="24"/>
        </w:rPr>
      </w:pPr>
      <w:r w:rsidRPr="00813AEB">
        <w:rPr>
          <w:rFonts w:ascii="Arial" w:hAnsi="Arial" w:cs="Arial"/>
          <w:sz w:val="24"/>
          <w:szCs w:val="24"/>
        </w:rPr>
        <w:t xml:space="preserve">el paso a la ejecución de una fase adicional; </w:t>
      </w:r>
    </w:p>
    <w:p w:rsidR="00813AEB" w:rsidRPr="00813AEB" w:rsidRDefault="00813AEB" w:rsidP="00813AEB">
      <w:pPr>
        <w:numPr>
          <w:ilvl w:val="0"/>
          <w:numId w:val="31"/>
        </w:numPr>
        <w:tabs>
          <w:tab w:val="left" w:pos="567"/>
        </w:tabs>
        <w:jc w:val="both"/>
        <w:rPr>
          <w:rFonts w:ascii="Arial" w:hAnsi="Arial" w:cs="Arial"/>
          <w:sz w:val="24"/>
          <w:szCs w:val="24"/>
        </w:rPr>
      </w:pPr>
      <w:r w:rsidRPr="00813AEB">
        <w:rPr>
          <w:rFonts w:ascii="Arial" w:hAnsi="Arial" w:cs="Arial"/>
          <w:sz w:val="24"/>
          <w:szCs w:val="24"/>
        </w:rPr>
        <w:t>la notificación de la fecha del comienzo de las obras;</w:t>
      </w:r>
    </w:p>
    <w:p w:rsidR="00813AEB" w:rsidRPr="00813AEB" w:rsidRDefault="00813AEB" w:rsidP="00813AEB">
      <w:pPr>
        <w:numPr>
          <w:ilvl w:val="0"/>
          <w:numId w:val="31"/>
        </w:numPr>
        <w:tabs>
          <w:tab w:val="left" w:pos="567"/>
        </w:tabs>
        <w:jc w:val="both"/>
        <w:rPr>
          <w:rFonts w:ascii="Arial" w:hAnsi="Arial" w:cs="Arial"/>
          <w:sz w:val="24"/>
          <w:szCs w:val="24"/>
        </w:rPr>
      </w:pPr>
      <w:r w:rsidRPr="00813AEB">
        <w:rPr>
          <w:rFonts w:ascii="Arial" w:hAnsi="Arial" w:cs="Arial"/>
          <w:sz w:val="24"/>
          <w:szCs w:val="24"/>
        </w:rPr>
        <w:t xml:space="preserve">la modificación de los plazos de ejecución de las obras;  </w:t>
      </w:r>
    </w:p>
    <w:p w:rsidR="00813AEB" w:rsidRPr="00813AEB" w:rsidRDefault="00813AEB" w:rsidP="00813AEB">
      <w:pPr>
        <w:numPr>
          <w:ilvl w:val="0"/>
          <w:numId w:val="31"/>
        </w:numPr>
        <w:tabs>
          <w:tab w:val="left" w:pos="567"/>
        </w:tabs>
        <w:jc w:val="both"/>
        <w:rPr>
          <w:rFonts w:ascii="Arial" w:hAnsi="Arial" w:cs="Arial"/>
          <w:sz w:val="24"/>
          <w:szCs w:val="24"/>
        </w:rPr>
      </w:pPr>
      <w:r w:rsidRPr="00813AEB">
        <w:rPr>
          <w:rFonts w:ascii="Arial" w:hAnsi="Arial" w:cs="Arial"/>
          <w:sz w:val="24"/>
          <w:szCs w:val="24"/>
        </w:rPr>
        <w:t>la notificación de precios nuevos a los empresarios para las obras  que no fueron  previstas.</w:t>
      </w:r>
    </w:p>
    <w:p w:rsidR="00813AEB" w:rsidRPr="00813AEB" w:rsidRDefault="00813AEB" w:rsidP="00813AEB">
      <w:pPr>
        <w:jc w:val="center"/>
        <w:rPr>
          <w:rFonts w:ascii="Arial" w:hAnsi="Arial" w:cs="Arial"/>
          <w:b/>
          <w:bCs/>
          <w:color w:val="000000"/>
          <w:sz w:val="24"/>
          <w:szCs w:val="24"/>
        </w:rPr>
      </w:pPr>
    </w:p>
    <w:p w:rsidR="00813AEB" w:rsidRPr="00813AEB" w:rsidRDefault="00813AEB" w:rsidP="00813AEB">
      <w:pPr>
        <w:tabs>
          <w:tab w:val="left" w:pos="720"/>
          <w:tab w:val="left" w:pos="1260"/>
          <w:tab w:val="left" w:pos="1440"/>
          <w:tab w:val="left" w:pos="1800"/>
        </w:tabs>
        <w:jc w:val="both"/>
        <w:rPr>
          <w:rFonts w:ascii="Arial" w:hAnsi="Arial" w:cs="Arial"/>
          <w:b/>
          <w:sz w:val="24"/>
          <w:szCs w:val="24"/>
          <w:u w:val="single"/>
        </w:rPr>
      </w:pPr>
      <w:r w:rsidRPr="00813AEB">
        <w:rPr>
          <w:rFonts w:ascii="Arial" w:hAnsi="Arial" w:cs="Arial"/>
          <w:b/>
          <w:sz w:val="24"/>
          <w:szCs w:val="24"/>
          <w:u w:val="single"/>
        </w:rPr>
        <w:t>ARTICULO 6 – CONTRATOS ADICIONALES NEGOCIADOS CON LA PROPIEDAD</w:t>
      </w:r>
    </w:p>
    <w:p w:rsidR="00813AEB" w:rsidRPr="00813AEB" w:rsidRDefault="00813AEB" w:rsidP="00813AEB">
      <w:pPr>
        <w:tabs>
          <w:tab w:val="left" w:pos="720"/>
          <w:tab w:val="left" w:pos="1260"/>
          <w:tab w:val="left" w:pos="1440"/>
          <w:tab w:val="left" w:pos="1800"/>
        </w:tabs>
        <w:jc w:val="both"/>
        <w:rPr>
          <w:rFonts w:ascii="Arial" w:hAnsi="Arial" w:cs="Arial"/>
          <w:b/>
          <w:sz w:val="24"/>
          <w:szCs w:val="24"/>
        </w:rPr>
      </w:pPr>
    </w:p>
    <w:p w:rsidR="00813AEB" w:rsidRPr="00813AEB" w:rsidRDefault="00813AEB" w:rsidP="00813AEB">
      <w:pPr>
        <w:jc w:val="both"/>
        <w:rPr>
          <w:rFonts w:ascii="Arial" w:hAnsi="Arial" w:cs="Arial"/>
          <w:sz w:val="24"/>
          <w:szCs w:val="24"/>
        </w:rPr>
      </w:pPr>
      <w:r w:rsidRPr="00813AEB">
        <w:rPr>
          <w:rFonts w:ascii="Arial" w:hAnsi="Arial" w:cs="Arial"/>
          <w:sz w:val="24"/>
          <w:szCs w:val="24"/>
        </w:rPr>
        <w:t xml:space="preserve">El coste previsional de las obras sobre el cual se compromete el </w:t>
      </w:r>
      <w:r w:rsidRPr="00813AEB">
        <w:rPr>
          <w:rFonts w:ascii="Arial" w:hAnsi="Arial" w:cs="Arial"/>
          <w:sz w:val="24"/>
          <w:szCs w:val="24"/>
          <w:lang w:val="es-ES"/>
        </w:rPr>
        <w:t xml:space="preserve">director de obra </w:t>
      </w:r>
      <w:r w:rsidRPr="00813AEB">
        <w:rPr>
          <w:rFonts w:ascii="Arial" w:hAnsi="Arial" w:cs="Arial"/>
          <w:sz w:val="24"/>
          <w:szCs w:val="24"/>
        </w:rPr>
        <w:t>y el forfait definitivo de remuneración están fijados con un contrato adicional.</w:t>
      </w:r>
    </w:p>
    <w:p w:rsidR="00813AEB" w:rsidRPr="00813AEB" w:rsidRDefault="00813AEB" w:rsidP="00813AEB">
      <w:pPr>
        <w:jc w:val="both"/>
        <w:rPr>
          <w:rFonts w:ascii="Arial" w:hAnsi="Arial" w:cs="Arial"/>
          <w:sz w:val="24"/>
          <w:szCs w:val="24"/>
        </w:rPr>
      </w:pPr>
    </w:p>
    <w:p w:rsidR="00813AEB" w:rsidRPr="00813AEB" w:rsidRDefault="00813AEB" w:rsidP="00813AEB">
      <w:pPr>
        <w:jc w:val="both"/>
        <w:rPr>
          <w:rFonts w:ascii="Arial" w:hAnsi="Arial" w:cs="Arial"/>
          <w:sz w:val="24"/>
          <w:szCs w:val="24"/>
        </w:rPr>
      </w:pPr>
      <w:r w:rsidRPr="00813AEB">
        <w:rPr>
          <w:rFonts w:ascii="Arial" w:hAnsi="Arial" w:cs="Arial"/>
          <w:sz w:val="24"/>
          <w:szCs w:val="24"/>
        </w:rPr>
        <w:t>Además, toda modificación de las disposiciones contractuales es objeto de un contrato  adicional para tener en cuenta particularmente:</w:t>
      </w:r>
    </w:p>
    <w:p w:rsidR="00813AEB" w:rsidRPr="00813AEB" w:rsidRDefault="00813AEB" w:rsidP="00813AEB">
      <w:pPr>
        <w:jc w:val="both"/>
        <w:rPr>
          <w:rFonts w:ascii="Arial" w:hAnsi="Arial" w:cs="Arial"/>
          <w:sz w:val="24"/>
          <w:szCs w:val="24"/>
        </w:rPr>
      </w:pPr>
    </w:p>
    <w:p w:rsidR="00813AEB" w:rsidRPr="00813AEB" w:rsidRDefault="00813AEB" w:rsidP="00813AEB">
      <w:pPr>
        <w:jc w:val="both"/>
        <w:rPr>
          <w:rFonts w:ascii="Arial" w:hAnsi="Arial" w:cs="Arial"/>
          <w:sz w:val="24"/>
          <w:szCs w:val="24"/>
        </w:rPr>
      </w:pPr>
      <w:r w:rsidRPr="00813AEB">
        <w:rPr>
          <w:rFonts w:ascii="Arial" w:hAnsi="Arial" w:cs="Arial"/>
          <w:sz w:val="24"/>
          <w:szCs w:val="24"/>
        </w:rPr>
        <w:t>·</w:t>
      </w:r>
      <w:r w:rsidRPr="00813AEB">
        <w:rPr>
          <w:rFonts w:ascii="Arial" w:hAnsi="Arial" w:cs="Arial"/>
          <w:sz w:val="24"/>
          <w:szCs w:val="24"/>
        </w:rPr>
        <w:tab/>
        <w:t xml:space="preserve"> De las consecuencias sobre el contrato de dirección de obra, de la evolución del programa y del total financiero previsional,</w:t>
      </w:r>
    </w:p>
    <w:p w:rsidR="00813AEB" w:rsidRPr="00813AEB" w:rsidRDefault="00813AEB" w:rsidP="00813AEB">
      <w:pPr>
        <w:jc w:val="both"/>
        <w:rPr>
          <w:rFonts w:ascii="Arial" w:hAnsi="Arial" w:cs="Arial"/>
          <w:sz w:val="24"/>
          <w:szCs w:val="24"/>
        </w:rPr>
      </w:pPr>
      <w:r w:rsidRPr="00813AEB">
        <w:rPr>
          <w:rFonts w:ascii="Arial" w:hAnsi="Arial" w:cs="Arial"/>
          <w:sz w:val="24"/>
          <w:szCs w:val="24"/>
        </w:rPr>
        <w:t>·</w:t>
      </w:r>
      <w:r w:rsidRPr="00813AEB">
        <w:rPr>
          <w:rFonts w:ascii="Arial" w:hAnsi="Arial" w:cs="Arial"/>
          <w:sz w:val="24"/>
          <w:szCs w:val="24"/>
        </w:rPr>
        <w:tab/>
        <w:t xml:space="preserve"> De las modificaciones eventuales en el contenido o la complejidad de las prestaciones de dirección de obra que resulta de modificaciones de programa, o de prestaciones decididas por la propiedad,</w:t>
      </w:r>
    </w:p>
    <w:p w:rsidR="00813AEB" w:rsidRPr="00813AEB" w:rsidRDefault="00813AEB" w:rsidP="00813AEB">
      <w:pPr>
        <w:jc w:val="both"/>
        <w:rPr>
          <w:rFonts w:ascii="Arial" w:hAnsi="Arial" w:cs="Arial"/>
          <w:sz w:val="24"/>
          <w:szCs w:val="24"/>
        </w:rPr>
      </w:pPr>
      <w:r w:rsidRPr="00813AEB">
        <w:rPr>
          <w:rFonts w:ascii="Arial" w:hAnsi="Arial" w:cs="Arial"/>
          <w:sz w:val="24"/>
          <w:szCs w:val="24"/>
        </w:rPr>
        <w:t>·</w:t>
      </w:r>
      <w:r w:rsidRPr="00813AEB">
        <w:rPr>
          <w:rFonts w:ascii="Arial" w:hAnsi="Arial" w:cs="Arial"/>
          <w:sz w:val="24"/>
          <w:szCs w:val="24"/>
        </w:rPr>
        <w:tab/>
        <w:t xml:space="preserve"> De los azares no imputables a la seguimiento de obra</w:t>
      </w:r>
    </w:p>
    <w:p w:rsidR="00813AEB" w:rsidRPr="00813AEB" w:rsidRDefault="00813AEB" w:rsidP="00813AEB">
      <w:pPr>
        <w:jc w:val="both"/>
        <w:rPr>
          <w:rFonts w:ascii="Arial" w:hAnsi="Arial" w:cs="Arial"/>
          <w:sz w:val="24"/>
          <w:szCs w:val="24"/>
        </w:rPr>
      </w:pPr>
      <w:r w:rsidRPr="00813AEB">
        <w:rPr>
          <w:rFonts w:ascii="Arial" w:hAnsi="Arial" w:cs="Arial"/>
          <w:sz w:val="24"/>
          <w:szCs w:val="24"/>
        </w:rPr>
        <w:t>·</w:t>
      </w:r>
      <w:r w:rsidRPr="00813AEB">
        <w:rPr>
          <w:rFonts w:ascii="Arial" w:hAnsi="Arial" w:cs="Arial"/>
          <w:sz w:val="24"/>
          <w:szCs w:val="24"/>
        </w:rPr>
        <w:tab/>
        <w:t xml:space="preserve"> Al punto de la consulta de las empresas, las variantes que serían aceptadas por la propiedad y que cuestionaría la concepción del dirección de obra, necesitando estudiar otra vez los proyectos</w:t>
      </w:r>
    </w:p>
    <w:p w:rsidR="00813AEB" w:rsidRPr="00813AEB" w:rsidRDefault="00813AEB" w:rsidP="00813AEB">
      <w:pPr>
        <w:jc w:val="both"/>
        <w:rPr>
          <w:rFonts w:ascii="Arial" w:hAnsi="Arial" w:cs="Arial"/>
          <w:sz w:val="24"/>
          <w:szCs w:val="24"/>
        </w:rPr>
      </w:pPr>
      <w:r w:rsidRPr="00813AEB">
        <w:rPr>
          <w:rFonts w:ascii="Arial" w:hAnsi="Arial" w:cs="Arial"/>
          <w:sz w:val="24"/>
          <w:szCs w:val="24"/>
        </w:rPr>
        <w:t>·</w:t>
      </w:r>
      <w:r w:rsidRPr="00813AEB">
        <w:rPr>
          <w:rFonts w:ascii="Arial" w:hAnsi="Arial" w:cs="Arial"/>
          <w:sz w:val="24"/>
          <w:szCs w:val="24"/>
        </w:rPr>
        <w:tab/>
        <w:t xml:space="preserve"> De las modificaciones de fases o plazos de realización de los proyectos </w:t>
      </w:r>
      <w:proofErr w:type="spellStart"/>
      <w:r w:rsidRPr="00813AEB">
        <w:rPr>
          <w:rFonts w:ascii="Arial" w:hAnsi="Arial" w:cs="Arial"/>
          <w:sz w:val="24"/>
          <w:szCs w:val="24"/>
        </w:rPr>
        <w:t>o</w:t>
      </w:r>
      <w:proofErr w:type="spellEnd"/>
      <w:r w:rsidRPr="00813AEB">
        <w:rPr>
          <w:rFonts w:ascii="Arial" w:hAnsi="Arial" w:cs="Arial"/>
          <w:sz w:val="24"/>
          <w:szCs w:val="24"/>
        </w:rPr>
        <w:t xml:space="preserve"> obras,</w:t>
      </w:r>
    </w:p>
    <w:p w:rsidR="00813AEB" w:rsidRPr="00813AEB" w:rsidRDefault="00813AEB" w:rsidP="00813AEB">
      <w:pPr>
        <w:jc w:val="both"/>
        <w:rPr>
          <w:rFonts w:ascii="Arial" w:hAnsi="Arial" w:cs="Arial"/>
          <w:sz w:val="24"/>
          <w:szCs w:val="24"/>
        </w:rPr>
      </w:pPr>
      <w:r w:rsidRPr="00813AEB">
        <w:rPr>
          <w:rFonts w:ascii="Arial" w:hAnsi="Arial" w:cs="Arial"/>
          <w:sz w:val="24"/>
          <w:szCs w:val="24"/>
        </w:rPr>
        <w:t>·</w:t>
      </w:r>
      <w:r w:rsidRPr="00813AEB">
        <w:rPr>
          <w:rFonts w:ascii="Arial" w:hAnsi="Arial" w:cs="Arial"/>
          <w:sz w:val="24"/>
          <w:szCs w:val="24"/>
        </w:rPr>
        <w:tab/>
        <w:t xml:space="preserve"> Del seguimiento de las reservas formuladas en el momento de la recepción y levantadas al final de la garantía de perfecta terminación.</w:t>
      </w:r>
    </w:p>
    <w:p w:rsidR="00813AEB" w:rsidRPr="00813AEB" w:rsidRDefault="00813AEB" w:rsidP="00813AEB">
      <w:pPr>
        <w:jc w:val="center"/>
        <w:rPr>
          <w:rFonts w:ascii="Arial" w:hAnsi="Arial" w:cs="Arial"/>
          <w:b/>
          <w:bCs/>
          <w:color w:val="000000"/>
          <w:sz w:val="24"/>
          <w:szCs w:val="24"/>
        </w:rPr>
      </w:pPr>
    </w:p>
    <w:p w:rsidR="00813AEB" w:rsidRPr="00813AEB" w:rsidRDefault="00813AEB" w:rsidP="00813AEB">
      <w:pPr>
        <w:tabs>
          <w:tab w:val="left" w:pos="720"/>
          <w:tab w:val="left" w:pos="1260"/>
          <w:tab w:val="left" w:pos="1440"/>
          <w:tab w:val="left" w:pos="1800"/>
        </w:tabs>
        <w:jc w:val="both"/>
        <w:rPr>
          <w:rFonts w:ascii="Arial" w:hAnsi="Arial" w:cs="Arial"/>
          <w:b/>
          <w:sz w:val="24"/>
          <w:szCs w:val="24"/>
          <w:u w:val="single"/>
        </w:rPr>
      </w:pPr>
      <w:r w:rsidRPr="00813AEB">
        <w:rPr>
          <w:rFonts w:ascii="Arial" w:hAnsi="Arial" w:cs="Arial"/>
          <w:b/>
          <w:sz w:val="24"/>
          <w:szCs w:val="24"/>
          <w:u w:val="single"/>
        </w:rPr>
        <w:t>ARTICULO 7 – FINALIZACION DE LA MISIÓN DE DIRECCION DE OBRA</w:t>
      </w:r>
    </w:p>
    <w:p w:rsidR="00813AEB" w:rsidRPr="00813AEB" w:rsidRDefault="00813AEB" w:rsidP="00813AEB">
      <w:pPr>
        <w:tabs>
          <w:tab w:val="left" w:pos="720"/>
          <w:tab w:val="left" w:pos="1260"/>
          <w:tab w:val="left" w:pos="1440"/>
          <w:tab w:val="left" w:pos="1800"/>
        </w:tabs>
        <w:jc w:val="both"/>
        <w:rPr>
          <w:rFonts w:ascii="Arial" w:hAnsi="Arial" w:cs="Arial"/>
          <w:sz w:val="24"/>
          <w:szCs w:val="24"/>
        </w:rPr>
      </w:pPr>
    </w:p>
    <w:p w:rsidR="00813AEB" w:rsidRPr="00813AEB" w:rsidRDefault="00813AEB" w:rsidP="00813AEB">
      <w:pPr>
        <w:tabs>
          <w:tab w:val="left" w:pos="720"/>
          <w:tab w:val="left" w:pos="1260"/>
          <w:tab w:val="left" w:pos="1440"/>
          <w:tab w:val="left" w:pos="1800"/>
        </w:tabs>
        <w:jc w:val="both"/>
        <w:rPr>
          <w:rFonts w:ascii="Arial" w:hAnsi="Arial" w:cs="Arial"/>
          <w:sz w:val="24"/>
          <w:szCs w:val="24"/>
        </w:rPr>
      </w:pPr>
      <w:r w:rsidRPr="00813AEB">
        <w:rPr>
          <w:rFonts w:ascii="Arial" w:hAnsi="Arial" w:cs="Arial"/>
          <w:sz w:val="24"/>
          <w:szCs w:val="24"/>
        </w:rPr>
        <w:t xml:space="preserve">La misión del </w:t>
      </w:r>
      <w:r w:rsidRPr="00813AEB">
        <w:rPr>
          <w:rFonts w:ascii="Arial" w:hAnsi="Arial" w:cs="Arial"/>
          <w:sz w:val="24"/>
          <w:szCs w:val="24"/>
          <w:lang w:val="es-ES"/>
        </w:rPr>
        <w:t xml:space="preserve">director de obra </w:t>
      </w:r>
      <w:r w:rsidRPr="00813AEB">
        <w:rPr>
          <w:rFonts w:ascii="Arial" w:hAnsi="Arial" w:cs="Arial"/>
          <w:sz w:val="24"/>
          <w:szCs w:val="24"/>
        </w:rPr>
        <w:t xml:space="preserve">acaba al final del plazo de garantía provisional de perfecta terminación de las obras. La terminación de la misión del </w:t>
      </w:r>
      <w:r w:rsidRPr="00813AEB">
        <w:rPr>
          <w:rFonts w:ascii="Arial" w:hAnsi="Arial" w:cs="Arial"/>
          <w:sz w:val="24"/>
          <w:szCs w:val="24"/>
          <w:lang w:val="es-ES"/>
        </w:rPr>
        <w:t xml:space="preserve">director de obra </w:t>
      </w:r>
      <w:r w:rsidRPr="00813AEB">
        <w:rPr>
          <w:rFonts w:ascii="Arial" w:hAnsi="Arial" w:cs="Arial"/>
          <w:sz w:val="24"/>
          <w:szCs w:val="24"/>
        </w:rPr>
        <w:t xml:space="preserve">será objeto de un acta establecido, a petición del </w:t>
      </w:r>
      <w:r w:rsidRPr="00813AEB">
        <w:rPr>
          <w:rFonts w:ascii="Arial" w:hAnsi="Arial" w:cs="Arial"/>
          <w:sz w:val="24"/>
          <w:szCs w:val="24"/>
          <w:lang w:val="es-ES"/>
        </w:rPr>
        <w:t>director de obra</w:t>
      </w:r>
      <w:r w:rsidRPr="00813AEB">
        <w:rPr>
          <w:rFonts w:ascii="Arial" w:hAnsi="Arial" w:cs="Arial"/>
          <w:sz w:val="24"/>
          <w:szCs w:val="24"/>
        </w:rPr>
        <w:t xml:space="preserve"> por la propiedad que comprobará antes que este último cumplió todas sus obligaciones.</w:t>
      </w:r>
    </w:p>
    <w:p w:rsidR="00813AEB" w:rsidRPr="00813AEB" w:rsidRDefault="00813AEB" w:rsidP="00813AEB">
      <w:pPr>
        <w:jc w:val="center"/>
        <w:rPr>
          <w:rFonts w:ascii="Arial" w:hAnsi="Arial" w:cs="Arial"/>
          <w:b/>
          <w:bCs/>
          <w:color w:val="000000"/>
          <w:sz w:val="24"/>
          <w:szCs w:val="24"/>
        </w:rPr>
      </w:pPr>
    </w:p>
    <w:p w:rsidR="00813AEB" w:rsidRPr="00813AEB" w:rsidRDefault="00813AEB" w:rsidP="00813AEB">
      <w:pPr>
        <w:tabs>
          <w:tab w:val="left" w:pos="720"/>
          <w:tab w:val="left" w:pos="1260"/>
          <w:tab w:val="left" w:pos="1440"/>
          <w:tab w:val="left" w:pos="1800"/>
        </w:tabs>
        <w:jc w:val="both"/>
        <w:rPr>
          <w:rFonts w:ascii="Arial" w:hAnsi="Arial" w:cs="Arial"/>
          <w:b/>
          <w:sz w:val="24"/>
          <w:szCs w:val="24"/>
          <w:u w:val="single"/>
        </w:rPr>
      </w:pPr>
      <w:r w:rsidRPr="00813AEB">
        <w:rPr>
          <w:rFonts w:ascii="Arial" w:hAnsi="Arial" w:cs="Arial"/>
          <w:b/>
          <w:sz w:val="24"/>
          <w:szCs w:val="24"/>
          <w:u w:val="single"/>
        </w:rPr>
        <w:t xml:space="preserve">ARTICULO 8 – </w:t>
      </w:r>
      <w:r w:rsidRPr="00813AEB">
        <w:rPr>
          <w:rFonts w:ascii="Arial" w:hAnsi="Arial" w:cs="Arial"/>
          <w:b/>
          <w:noProof/>
          <w:sz w:val="24"/>
          <w:szCs w:val="24"/>
          <w:u w:val="single"/>
        </w:rPr>
        <w:t>REMUNERACION DE LA DIRECCION DE OBRA</w:t>
      </w:r>
    </w:p>
    <w:p w:rsidR="00813AEB" w:rsidRPr="00813AEB" w:rsidRDefault="00813AEB" w:rsidP="00813AEB">
      <w:pPr>
        <w:tabs>
          <w:tab w:val="left" w:pos="720"/>
          <w:tab w:val="left" w:pos="1260"/>
          <w:tab w:val="left" w:pos="1440"/>
          <w:tab w:val="left" w:pos="1800"/>
        </w:tabs>
        <w:jc w:val="both"/>
        <w:rPr>
          <w:rFonts w:ascii="Arial" w:hAnsi="Arial" w:cs="Arial"/>
          <w:sz w:val="24"/>
          <w:szCs w:val="24"/>
        </w:rPr>
      </w:pPr>
    </w:p>
    <w:p w:rsidR="00813AEB" w:rsidRPr="00813AEB" w:rsidRDefault="00813AEB" w:rsidP="00813AEB">
      <w:pPr>
        <w:tabs>
          <w:tab w:val="left" w:pos="720"/>
          <w:tab w:val="left" w:pos="1260"/>
          <w:tab w:val="left" w:pos="1440"/>
          <w:tab w:val="left" w:pos="1800"/>
        </w:tabs>
        <w:jc w:val="both"/>
        <w:rPr>
          <w:rFonts w:ascii="Arial" w:hAnsi="Arial" w:cs="Arial"/>
          <w:b/>
          <w:sz w:val="24"/>
          <w:szCs w:val="24"/>
        </w:rPr>
      </w:pPr>
      <w:r w:rsidRPr="00813AEB">
        <w:rPr>
          <w:rFonts w:ascii="Arial" w:hAnsi="Arial" w:cs="Arial"/>
          <w:b/>
          <w:sz w:val="24"/>
          <w:szCs w:val="24"/>
        </w:rPr>
        <w:t>8.1 - Forma del precio</w:t>
      </w:r>
    </w:p>
    <w:p w:rsidR="00813AEB" w:rsidRPr="00813AEB" w:rsidRDefault="00813AEB" w:rsidP="00813AEB">
      <w:pPr>
        <w:tabs>
          <w:tab w:val="left" w:pos="720"/>
          <w:tab w:val="left" w:pos="1260"/>
          <w:tab w:val="left" w:pos="1440"/>
          <w:tab w:val="left" w:pos="1800"/>
        </w:tabs>
        <w:jc w:val="both"/>
        <w:rPr>
          <w:rFonts w:ascii="Arial" w:hAnsi="Arial" w:cs="Arial"/>
          <w:sz w:val="24"/>
          <w:szCs w:val="24"/>
        </w:rPr>
      </w:pPr>
      <w:r w:rsidRPr="00813AEB">
        <w:rPr>
          <w:rFonts w:ascii="Arial" w:hAnsi="Arial" w:cs="Arial"/>
          <w:sz w:val="24"/>
          <w:szCs w:val="24"/>
        </w:rPr>
        <w:t xml:space="preserve">El presente contrato de dirección de obra es un contrato global concluido con precio provisional. Esta concluido con precio firme, no revisable y no actualizable. </w:t>
      </w:r>
    </w:p>
    <w:p w:rsidR="00813AEB" w:rsidRPr="00813AEB" w:rsidRDefault="00813AEB" w:rsidP="00813AEB">
      <w:pPr>
        <w:tabs>
          <w:tab w:val="left" w:pos="720"/>
          <w:tab w:val="left" w:pos="1260"/>
          <w:tab w:val="left" w:pos="1440"/>
          <w:tab w:val="left" w:pos="1800"/>
        </w:tabs>
        <w:jc w:val="both"/>
        <w:rPr>
          <w:rFonts w:ascii="Arial" w:hAnsi="Arial" w:cs="Arial"/>
          <w:b/>
          <w:sz w:val="24"/>
          <w:szCs w:val="24"/>
        </w:rPr>
      </w:pPr>
    </w:p>
    <w:p w:rsidR="00813AEB" w:rsidRPr="00813AEB" w:rsidRDefault="00813AEB" w:rsidP="00813AEB">
      <w:pPr>
        <w:tabs>
          <w:tab w:val="left" w:pos="720"/>
          <w:tab w:val="left" w:pos="1260"/>
          <w:tab w:val="left" w:pos="1440"/>
          <w:tab w:val="left" w:pos="1800"/>
        </w:tabs>
        <w:jc w:val="both"/>
        <w:rPr>
          <w:rFonts w:ascii="Arial" w:hAnsi="Arial" w:cs="Arial"/>
          <w:b/>
          <w:sz w:val="24"/>
          <w:szCs w:val="24"/>
        </w:rPr>
      </w:pPr>
      <w:r w:rsidRPr="00813AEB">
        <w:rPr>
          <w:rFonts w:ascii="Arial" w:hAnsi="Arial" w:cs="Arial"/>
          <w:b/>
          <w:sz w:val="24"/>
          <w:szCs w:val="24"/>
        </w:rPr>
        <w:t>8.2 - Paso a forfait definitivo de remuneración</w:t>
      </w:r>
    </w:p>
    <w:p w:rsidR="00813AEB" w:rsidRPr="00813AEB" w:rsidRDefault="00813AEB" w:rsidP="00813AEB">
      <w:pPr>
        <w:tabs>
          <w:tab w:val="left" w:pos="720"/>
          <w:tab w:val="left" w:pos="1260"/>
          <w:tab w:val="left" w:pos="1440"/>
          <w:tab w:val="left" w:pos="1800"/>
        </w:tabs>
        <w:jc w:val="both"/>
        <w:rPr>
          <w:rFonts w:ascii="Arial" w:hAnsi="Arial" w:cs="Arial"/>
          <w:sz w:val="24"/>
          <w:szCs w:val="24"/>
        </w:rPr>
      </w:pPr>
      <w:r w:rsidRPr="00813AEB">
        <w:rPr>
          <w:rFonts w:ascii="Arial" w:hAnsi="Arial" w:cs="Arial"/>
          <w:sz w:val="24"/>
          <w:szCs w:val="24"/>
        </w:rPr>
        <w:t xml:space="preserve">La remuneración provisional se vuelve definitiva en el momento de la aceptación por la propiedad del AP y del compromiso del </w:t>
      </w:r>
      <w:r w:rsidRPr="00813AEB">
        <w:rPr>
          <w:rFonts w:ascii="Arial" w:hAnsi="Arial" w:cs="Arial"/>
          <w:sz w:val="24"/>
          <w:szCs w:val="24"/>
          <w:lang w:val="es-ES"/>
        </w:rPr>
        <w:t xml:space="preserve">director de obra </w:t>
      </w:r>
      <w:r w:rsidRPr="00813AEB">
        <w:rPr>
          <w:rFonts w:ascii="Arial" w:hAnsi="Arial" w:cs="Arial"/>
          <w:sz w:val="24"/>
          <w:szCs w:val="24"/>
        </w:rPr>
        <w:t>sobre la estimación previsional definitiva de las obras.</w:t>
      </w:r>
    </w:p>
    <w:p w:rsidR="00813AEB" w:rsidRPr="00813AEB" w:rsidRDefault="00813AEB" w:rsidP="00813AEB">
      <w:pPr>
        <w:tabs>
          <w:tab w:val="left" w:pos="720"/>
          <w:tab w:val="left" w:pos="1260"/>
          <w:tab w:val="left" w:pos="1440"/>
          <w:tab w:val="left" w:pos="1800"/>
        </w:tabs>
        <w:jc w:val="both"/>
        <w:rPr>
          <w:rFonts w:ascii="Arial" w:hAnsi="Arial" w:cs="Arial"/>
          <w:sz w:val="24"/>
          <w:szCs w:val="24"/>
        </w:rPr>
      </w:pPr>
    </w:p>
    <w:p w:rsidR="00813AEB" w:rsidRPr="00813AEB" w:rsidRDefault="00813AEB" w:rsidP="00813AEB">
      <w:pPr>
        <w:tabs>
          <w:tab w:val="left" w:pos="720"/>
          <w:tab w:val="left" w:pos="1260"/>
          <w:tab w:val="left" w:pos="1440"/>
          <w:tab w:val="left" w:pos="1800"/>
        </w:tabs>
        <w:jc w:val="both"/>
        <w:rPr>
          <w:rFonts w:ascii="Arial" w:hAnsi="Arial" w:cs="Arial"/>
          <w:sz w:val="24"/>
          <w:szCs w:val="24"/>
        </w:rPr>
      </w:pPr>
      <w:r w:rsidRPr="00813AEB">
        <w:rPr>
          <w:rFonts w:ascii="Arial" w:hAnsi="Arial" w:cs="Arial"/>
          <w:sz w:val="24"/>
          <w:szCs w:val="24"/>
        </w:rPr>
        <w:t>Importe definitivo de la remuneración = estimación definitiva del coste previsional de las obras X tasa de remuneración</w:t>
      </w:r>
    </w:p>
    <w:p w:rsidR="00813AEB" w:rsidRPr="00813AEB" w:rsidRDefault="00813AEB" w:rsidP="00813AEB">
      <w:pPr>
        <w:tabs>
          <w:tab w:val="left" w:pos="720"/>
          <w:tab w:val="left" w:pos="1260"/>
          <w:tab w:val="left" w:pos="1440"/>
          <w:tab w:val="left" w:pos="1800"/>
        </w:tabs>
        <w:jc w:val="both"/>
        <w:rPr>
          <w:rFonts w:ascii="Arial" w:hAnsi="Arial" w:cs="Arial"/>
          <w:sz w:val="24"/>
          <w:szCs w:val="24"/>
        </w:rPr>
      </w:pPr>
    </w:p>
    <w:p w:rsidR="00813AEB" w:rsidRPr="00813AEB" w:rsidRDefault="00813AEB" w:rsidP="00813AEB">
      <w:pPr>
        <w:tabs>
          <w:tab w:val="left" w:pos="720"/>
          <w:tab w:val="left" w:pos="1260"/>
          <w:tab w:val="left" w:pos="1440"/>
          <w:tab w:val="left" w:pos="1800"/>
        </w:tabs>
        <w:jc w:val="both"/>
        <w:rPr>
          <w:rFonts w:ascii="Arial" w:hAnsi="Arial" w:cs="Arial"/>
          <w:sz w:val="24"/>
          <w:szCs w:val="24"/>
        </w:rPr>
      </w:pPr>
      <w:r w:rsidRPr="00813AEB">
        <w:rPr>
          <w:rFonts w:ascii="Arial" w:hAnsi="Arial" w:cs="Arial"/>
          <w:sz w:val="24"/>
          <w:szCs w:val="24"/>
        </w:rPr>
        <w:t xml:space="preserve">La fijación del coste fijo definitivo de remuneración es objeto de un contrato adicional negociado entre el </w:t>
      </w:r>
      <w:r w:rsidRPr="00813AEB">
        <w:rPr>
          <w:rFonts w:ascii="Arial" w:hAnsi="Arial" w:cs="Arial"/>
          <w:sz w:val="24"/>
          <w:szCs w:val="24"/>
          <w:lang w:val="es-ES"/>
        </w:rPr>
        <w:t xml:space="preserve">director de obra </w:t>
      </w:r>
      <w:r w:rsidRPr="00813AEB">
        <w:rPr>
          <w:rFonts w:ascii="Arial" w:hAnsi="Arial" w:cs="Arial"/>
          <w:sz w:val="24"/>
          <w:szCs w:val="24"/>
        </w:rPr>
        <w:t>y la propiedad.</w:t>
      </w:r>
    </w:p>
    <w:p w:rsidR="00813AEB" w:rsidRPr="00813AEB" w:rsidRDefault="00813AEB" w:rsidP="00813AEB">
      <w:pPr>
        <w:tabs>
          <w:tab w:val="left" w:pos="720"/>
          <w:tab w:val="left" w:pos="1260"/>
          <w:tab w:val="left" w:pos="1440"/>
          <w:tab w:val="left" w:pos="1800"/>
        </w:tabs>
        <w:jc w:val="both"/>
        <w:rPr>
          <w:rFonts w:ascii="Arial" w:hAnsi="Arial" w:cs="Arial"/>
          <w:sz w:val="24"/>
          <w:szCs w:val="24"/>
        </w:rPr>
      </w:pPr>
    </w:p>
    <w:p w:rsidR="00813AEB" w:rsidRPr="00813AEB" w:rsidRDefault="00813AEB" w:rsidP="00813AEB">
      <w:pPr>
        <w:tabs>
          <w:tab w:val="left" w:pos="720"/>
          <w:tab w:val="left" w:pos="1260"/>
          <w:tab w:val="left" w:pos="1440"/>
          <w:tab w:val="left" w:pos="1800"/>
        </w:tabs>
        <w:jc w:val="both"/>
        <w:rPr>
          <w:rFonts w:ascii="Arial" w:hAnsi="Arial" w:cs="Arial"/>
          <w:b/>
          <w:sz w:val="24"/>
          <w:szCs w:val="24"/>
        </w:rPr>
      </w:pPr>
      <w:r w:rsidRPr="00813AEB">
        <w:rPr>
          <w:rFonts w:ascii="Arial" w:hAnsi="Arial" w:cs="Arial"/>
          <w:b/>
          <w:sz w:val="24"/>
          <w:szCs w:val="24"/>
        </w:rPr>
        <w:t>8.3 - Impuesto sobre el valor añadido</w:t>
      </w:r>
    </w:p>
    <w:p w:rsidR="00813AEB" w:rsidRPr="00813AEB" w:rsidRDefault="00813AEB" w:rsidP="00813AEB">
      <w:pPr>
        <w:tabs>
          <w:tab w:val="left" w:pos="720"/>
          <w:tab w:val="left" w:pos="1260"/>
          <w:tab w:val="left" w:pos="1440"/>
          <w:tab w:val="left" w:pos="1800"/>
        </w:tabs>
        <w:jc w:val="both"/>
        <w:rPr>
          <w:rFonts w:ascii="Arial" w:hAnsi="Arial" w:cs="Arial"/>
          <w:sz w:val="24"/>
          <w:szCs w:val="24"/>
        </w:rPr>
      </w:pPr>
      <w:r w:rsidRPr="00813AEB">
        <w:rPr>
          <w:rFonts w:ascii="Arial" w:hAnsi="Arial" w:cs="Arial"/>
          <w:sz w:val="24"/>
          <w:szCs w:val="24"/>
        </w:rPr>
        <w:t>Salvo disposiciones contrarias, todos los importes que figuran en el presente contrato son expresados sin IVA.</w:t>
      </w:r>
    </w:p>
    <w:p w:rsidR="00813AEB" w:rsidRDefault="00813AEB" w:rsidP="00813AEB">
      <w:pPr>
        <w:tabs>
          <w:tab w:val="left" w:pos="720"/>
          <w:tab w:val="left" w:pos="1260"/>
          <w:tab w:val="left" w:pos="1440"/>
          <w:tab w:val="left" w:pos="1800"/>
        </w:tabs>
        <w:jc w:val="both"/>
        <w:rPr>
          <w:rFonts w:ascii="Arial" w:hAnsi="Arial" w:cs="Arial"/>
          <w:sz w:val="24"/>
          <w:szCs w:val="24"/>
        </w:rPr>
      </w:pPr>
    </w:p>
    <w:p w:rsidR="00705BE0" w:rsidRDefault="00705BE0" w:rsidP="00813AEB">
      <w:pPr>
        <w:tabs>
          <w:tab w:val="left" w:pos="720"/>
          <w:tab w:val="left" w:pos="1260"/>
          <w:tab w:val="left" w:pos="1440"/>
          <w:tab w:val="left" w:pos="1800"/>
        </w:tabs>
        <w:jc w:val="both"/>
        <w:rPr>
          <w:rFonts w:ascii="Arial" w:hAnsi="Arial" w:cs="Arial"/>
          <w:sz w:val="24"/>
          <w:szCs w:val="24"/>
        </w:rPr>
      </w:pPr>
    </w:p>
    <w:p w:rsidR="00705BE0" w:rsidRPr="00813AEB" w:rsidRDefault="00705BE0" w:rsidP="00813AEB">
      <w:pPr>
        <w:tabs>
          <w:tab w:val="left" w:pos="720"/>
          <w:tab w:val="left" w:pos="1260"/>
          <w:tab w:val="left" w:pos="1440"/>
          <w:tab w:val="left" w:pos="1800"/>
        </w:tabs>
        <w:jc w:val="both"/>
        <w:rPr>
          <w:rFonts w:ascii="Arial" w:hAnsi="Arial" w:cs="Arial"/>
          <w:sz w:val="24"/>
          <w:szCs w:val="24"/>
        </w:rPr>
      </w:pPr>
    </w:p>
    <w:p w:rsidR="00813AEB" w:rsidRPr="00813AEB" w:rsidRDefault="00813AEB" w:rsidP="00813AEB">
      <w:pPr>
        <w:tabs>
          <w:tab w:val="left" w:pos="720"/>
          <w:tab w:val="left" w:pos="1260"/>
          <w:tab w:val="left" w:pos="1440"/>
          <w:tab w:val="left" w:pos="1800"/>
        </w:tabs>
        <w:jc w:val="both"/>
        <w:rPr>
          <w:rFonts w:ascii="Arial" w:hAnsi="Arial" w:cs="Arial"/>
          <w:b/>
          <w:sz w:val="24"/>
          <w:szCs w:val="24"/>
        </w:rPr>
      </w:pPr>
      <w:r w:rsidRPr="00813AEB">
        <w:rPr>
          <w:rFonts w:ascii="Arial" w:hAnsi="Arial" w:cs="Arial"/>
          <w:b/>
          <w:sz w:val="24"/>
          <w:szCs w:val="24"/>
        </w:rPr>
        <w:lastRenderedPageBreak/>
        <w:t>8.4 - Modificaciones</w:t>
      </w:r>
    </w:p>
    <w:p w:rsidR="00813AEB" w:rsidRPr="00813AEB" w:rsidRDefault="00813AEB" w:rsidP="00813AEB">
      <w:pPr>
        <w:tabs>
          <w:tab w:val="left" w:pos="720"/>
          <w:tab w:val="left" w:pos="1260"/>
          <w:tab w:val="left" w:pos="1440"/>
          <w:tab w:val="left" w:pos="1800"/>
        </w:tabs>
        <w:jc w:val="both"/>
        <w:rPr>
          <w:rFonts w:ascii="Arial" w:hAnsi="Arial" w:cs="Arial"/>
          <w:sz w:val="24"/>
          <w:szCs w:val="24"/>
        </w:rPr>
      </w:pPr>
    </w:p>
    <w:p w:rsidR="00813AEB" w:rsidRPr="00813AEB" w:rsidRDefault="00813AEB" w:rsidP="00813AEB">
      <w:pPr>
        <w:tabs>
          <w:tab w:val="left" w:pos="720"/>
          <w:tab w:val="left" w:pos="1260"/>
          <w:tab w:val="left" w:pos="1440"/>
          <w:tab w:val="left" w:pos="1800"/>
        </w:tabs>
        <w:jc w:val="both"/>
        <w:rPr>
          <w:rFonts w:ascii="Arial" w:hAnsi="Arial" w:cs="Arial"/>
          <w:b/>
          <w:sz w:val="24"/>
          <w:szCs w:val="24"/>
        </w:rPr>
      </w:pPr>
      <w:r w:rsidRPr="00813AEB">
        <w:rPr>
          <w:rFonts w:ascii="Arial" w:hAnsi="Arial" w:cs="Arial"/>
          <w:b/>
          <w:sz w:val="24"/>
          <w:szCs w:val="24"/>
        </w:rPr>
        <w:t>8.4.1 - Modificaciones</w:t>
      </w:r>
    </w:p>
    <w:p w:rsidR="00813AEB" w:rsidRPr="00813AEB" w:rsidRDefault="00813AEB" w:rsidP="00813AEB">
      <w:pPr>
        <w:tabs>
          <w:tab w:val="left" w:pos="720"/>
          <w:tab w:val="left" w:pos="1260"/>
          <w:tab w:val="left" w:pos="1440"/>
          <w:tab w:val="left" w:pos="1800"/>
        </w:tabs>
        <w:jc w:val="both"/>
        <w:rPr>
          <w:rFonts w:ascii="Arial" w:hAnsi="Arial" w:cs="Arial"/>
          <w:sz w:val="24"/>
          <w:szCs w:val="24"/>
        </w:rPr>
      </w:pPr>
      <w:r w:rsidRPr="00813AEB">
        <w:rPr>
          <w:rFonts w:ascii="Arial" w:hAnsi="Arial" w:cs="Arial"/>
          <w:sz w:val="24"/>
          <w:szCs w:val="24"/>
        </w:rPr>
        <w:t>En el curso del desarrollo de la misión, modificaciones de programa o de proyecto pueden intervenir. Si necesario, el contrato presente es objeto de un contrato adicional.</w:t>
      </w:r>
    </w:p>
    <w:p w:rsidR="00813AEB" w:rsidRPr="00813AEB" w:rsidRDefault="00813AEB" w:rsidP="00813AEB">
      <w:pPr>
        <w:jc w:val="both"/>
        <w:rPr>
          <w:rFonts w:ascii="Arial" w:hAnsi="Arial" w:cs="Arial"/>
          <w:sz w:val="24"/>
          <w:szCs w:val="24"/>
        </w:rPr>
      </w:pPr>
    </w:p>
    <w:p w:rsidR="00813AEB" w:rsidRPr="00813AEB" w:rsidRDefault="00813AEB" w:rsidP="00813AEB">
      <w:pPr>
        <w:jc w:val="both"/>
        <w:rPr>
          <w:rFonts w:ascii="Arial" w:hAnsi="Arial" w:cs="Arial"/>
          <w:b/>
          <w:sz w:val="24"/>
          <w:szCs w:val="24"/>
        </w:rPr>
      </w:pPr>
      <w:r w:rsidRPr="00813AEB">
        <w:rPr>
          <w:rFonts w:ascii="Arial" w:hAnsi="Arial" w:cs="Arial"/>
          <w:b/>
          <w:sz w:val="24"/>
          <w:szCs w:val="24"/>
        </w:rPr>
        <w:t xml:space="preserve">8.4.2. – A petición de la propiedad - tipo </w:t>
      </w:r>
      <w:proofErr w:type="spellStart"/>
      <w:r w:rsidRPr="00813AEB">
        <w:rPr>
          <w:rFonts w:ascii="Arial" w:hAnsi="Arial" w:cs="Arial"/>
          <w:b/>
          <w:sz w:val="24"/>
          <w:szCs w:val="24"/>
        </w:rPr>
        <w:t>Tp</w:t>
      </w:r>
      <w:proofErr w:type="spellEnd"/>
    </w:p>
    <w:p w:rsidR="00813AEB" w:rsidRPr="00813AEB" w:rsidRDefault="00813AEB" w:rsidP="00813AEB">
      <w:pPr>
        <w:jc w:val="both"/>
        <w:rPr>
          <w:rFonts w:ascii="Arial" w:hAnsi="Arial" w:cs="Arial"/>
          <w:sz w:val="24"/>
          <w:szCs w:val="24"/>
        </w:rPr>
      </w:pPr>
      <w:r w:rsidRPr="00813AEB">
        <w:rPr>
          <w:rFonts w:ascii="Arial" w:hAnsi="Arial" w:cs="Arial"/>
          <w:sz w:val="24"/>
          <w:szCs w:val="24"/>
        </w:rPr>
        <w:t xml:space="preserve">Si la propiedad decide una modificación del programa o del proyecto, el </w:t>
      </w:r>
      <w:r w:rsidRPr="00813AEB">
        <w:rPr>
          <w:rFonts w:ascii="Arial" w:hAnsi="Arial" w:cs="Arial"/>
          <w:sz w:val="24"/>
          <w:szCs w:val="24"/>
          <w:lang w:val="es-ES"/>
        </w:rPr>
        <w:t xml:space="preserve">director de obra </w:t>
      </w:r>
      <w:r w:rsidRPr="00813AEB">
        <w:rPr>
          <w:rFonts w:ascii="Arial" w:hAnsi="Arial" w:cs="Arial"/>
          <w:sz w:val="24"/>
          <w:szCs w:val="24"/>
        </w:rPr>
        <w:t xml:space="preserve">debe proponer, bajo su responsabilidad, soluciones adecuadas. A estas modificaciones se les da la referencia </w:t>
      </w:r>
      <w:proofErr w:type="spellStart"/>
      <w:r w:rsidRPr="00813AEB">
        <w:rPr>
          <w:rFonts w:ascii="Arial" w:hAnsi="Arial" w:cs="Arial"/>
          <w:b/>
          <w:sz w:val="24"/>
          <w:szCs w:val="24"/>
        </w:rPr>
        <w:t>Tp</w:t>
      </w:r>
      <w:proofErr w:type="spellEnd"/>
      <w:r w:rsidRPr="00813AEB">
        <w:rPr>
          <w:rFonts w:ascii="Arial" w:hAnsi="Arial" w:cs="Arial"/>
          <w:sz w:val="24"/>
          <w:szCs w:val="24"/>
        </w:rPr>
        <w:t>.</w:t>
      </w:r>
    </w:p>
    <w:p w:rsidR="00813AEB" w:rsidRPr="00813AEB" w:rsidRDefault="00813AEB" w:rsidP="00813AEB">
      <w:pPr>
        <w:jc w:val="both"/>
        <w:rPr>
          <w:rFonts w:ascii="Arial" w:hAnsi="Arial" w:cs="Arial"/>
          <w:sz w:val="24"/>
          <w:szCs w:val="24"/>
        </w:rPr>
      </w:pPr>
      <w:r w:rsidRPr="00813AEB">
        <w:rPr>
          <w:rFonts w:ascii="Arial" w:hAnsi="Arial" w:cs="Arial"/>
          <w:sz w:val="24"/>
          <w:szCs w:val="24"/>
        </w:rPr>
        <w:t xml:space="preserve">Si estas modificaciones provocan un nuevo valor de la estimación del importe de las obras, la nueva estimación elaborada por el </w:t>
      </w:r>
      <w:r w:rsidRPr="00813AEB">
        <w:rPr>
          <w:rFonts w:ascii="Arial" w:hAnsi="Arial" w:cs="Arial"/>
          <w:sz w:val="24"/>
          <w:szCs w:val="24"/>
          <w:lang w:val="es-ES"/>
        </w:rPr>
        <w:t xml:space="preserve">director de obra </w:t>
      </w:r>
      <w:r w:rsidRPr="00813AEB">
        <w:rPr>
          <w:rFonts w:ascii="Arial" w:hAnsi="Arial" w:cs="Arial"/>
          <w:sz w:val="24"/>
          <w:szCs w:val="24"/>
        </w:rPr>
        <w:t xml:space="preserve">queda fijada después del acuerdo de la propiedad. Esta nueva estimación constituye el nuevo coste previsional de obras. No obstante, el coste fijo definitivo de remuneración está calculado sobre el coste previsional de las obras fuera de modificaciones de tipo </w:t>
      </w:r>
      <w:proofErr w:type="spellStart"/>
      <w:r w:rsidRPr="00813AEB">
        <w:rPr>
          <w:rFonts w:ascii="Arial" w:hAnsi="Arial" w:cs="Arial"/>
          <w:b/>
          <w:sz w:val="24"/>
          <w:szCs w:val="24"/>
        </w:rPr>
        <w:t>Tp</w:t>
      </w:r>
      <w:proofErr w:type="spellEnd"/>
      <w:r w:rsidRPr="00813AEB">
        <w:rPr>
          <w:rFonts w:ascii="Arial" w:hAnsi="Arial" w:cs="Arial"/>
          <w:sz w:val="24"/>
          <w:szCs w:val="24"/>
        </w:rPr>
        <w:t>.</w:t>
      </w:r>
    </w:p>
    <w:p w:rsidR="00813AEB" w:rsidRPr="00813AEB" w:rsidRDefault="00813AEB" w:rsidP="00813AEB">
      <w:pPr>
        <w:jc w:val="both"/>
        <w:rPr>
          <w:rFonts w:ascii="Arial" w:hAnsi="Arial" w:cs="Arial"/>
          <w:sz w:val="24"/>
          <w:szCs w:val="24"/>
        </w:rPr>
      </w:pPr>
    </w:p>
    <w:p w:rsidR="00813AEB" w:rsidRPr="00813AEB" w:rsidRDefault="00813AEB" w:rsidP="00813AEB">
      <w:pPr>
        <w:jc w:val="both"/>
        <w:rPr>
          <w:rFonts w:ascii="Arial" w:hAnsi="Arial" w:cs="Arial"/>
          <w:sz w:val="24"/>
          <w:szCs w:val="24"/>
        </w:rPr>
      </w:pPr>
      <w:r w:rsidRPr="00813AEB">
        <w:rPr>
          <w:rFonts w:ascii="Arial" w:hAnsi="Arial" w:cs="Arial"/>
          <w:sz w:val="24"/>
          <w:szCs w:val="24"/>
        </w:rPr>
        <w:t xml:space="preserve">El </w:t>
      </w:r>
      <w:r w:rsidRPr="00813AEB">
        <w:rPr>
          <w:rFonts w:ascii="Arial" w:hAnsi="Arial" w:cs="Arial"/>
          <w:sz w:val="24"/>
          <w:szCs w:val="24"/>
          <w:lang w:val="es-ES"/>
        </w:rPr>
        <w:t xml:space="preserve">director de obra </w:t>
      </w:r>
      <w:r w:rsidRPr="00813AEB">
        <w:rPr>
          <w:rFonts w:ascii="Arial" w:hAnsi="Arial" w:cs="Arial"/>
          <w:sz w:val="24"/>
          <w:szCs w:val="24"/>
        </w:rPr>
        <w:t>debe precisar y justificar para cada modificación: el complemento de estudios necesarios, la modificación eventual del calendario de la operación, los complementos necesarios para el buen desarrollo de la misión, y eventualmente sus incidencias sobre su remuneración.</w:t>
      </w:r>
    </w:p>
    <w:p w:rsidR="00813AEB" w:rsidRPr="00813AEB" w:rsidRDefault="00813AEB" w:rsidP="00813AEB">
      <w:pPr>
        <w:jc w:val="both"/>
        <w:rPr>
          <w:rFonts w:ascii="Arial" w:hAnsi="Arial" w:cs="Arial"/>
          <w:sz w:val="24"/>
          <w:szCs w:val="24"/>
        </w:rPr>
      </w:pPr>
      <w:r w:rsidRPr="00813AEB">
        <w:rPr>
          <w:rFonts w:ascii="Arial" w:hAnsi="Arial" w:cs="Arial"/>
          <w:sz w:val="24"/>
          <w:szCs w:val="24"/>
        </w:rPr>
        <w:t>Estas modificaciones no conciernen a las adaptaciones en fase Proyecto Básico, las observaciones de la propiedad a diferentes puntos de los estudios, las modificaciones formuladas por tercios y aceptadas por la propiedad, y las adaptaciones nacidas del respeto de la reglamentación local.</w:t>
      </w:r>
    </w:p>
    <w:p w:rsidR="00813AEB" w:rsidRPr="00813AEB" w:rsidRDefault="00813AEB" w:rsidP="00813AEB">
      <w:pPr>
        <w:jc w:val="both"/>
        <w:rPr>
          <w:rFonts w:ascii="Arial" w:hAnsi="Arial" w:cs="Arial"/>
          <w:sz w:val="24"/>
          <w:szCs w:val="24"/>
        </w:rPr>
      </w:pPr>
      <w:r w:rsidRPr="00813AEB">
        <w:rPr>
          <w:rFonts w:ascii="Arial" w:hAnsi="Arial" w:cs="Arial"/>
          <w:sz w:val="24"/>
          <w:szCs w:val="24"/>
        </w:rPr>
        <w:t xml:space="preserve">Las modificaciones de tipo </w:t>
      </w:r>
      <w:proofErr w:type="spellStart"/>
      <w:r w:rsidRPr="00813AEB">
        <w:rPr>
          <w:rFonts w:ascii="Arial" w:hAnsi="Arial" w:cs="Arial"/>
          <w:b/>
          <w:sz w:val="24"/>
          <w:szCs w:val="24"/>
        </w:rPr>
        <w:t>Tp</w:t>
      </w:r>
      <w:proofErr w:type="spellEnd"/>
      <w:r w:rsidRPr="00813AEB">
        <w:rPr>
          <w:rFonts w:ascii="Arial" w:hAnsi="Arial" w:cs="Arial"/>
          <w:sz w:val="24"/>
          <w:szCs w:val="24"/>
        </w:rPr>
        <w:t xml:space="preserve"> no entran en el cálculo del coste comprobado de las obras.</w:t>
      </w:r>
    </w:p>
    <w:p w:rsidR="00813AEB" w:rsidRPr="00813AEB" w:rsidRDefault="00813AEB" w:rsidP="00813AEB">
      <w:pPr>
        <w:jc w:val="both"/>
        <w:rPr>
          <w:rFonts w:ascii="Arial" w:hAnsi="Arial" w:cs="Arial"/>
          <w:sz w:val="24"/>
          <w:szCs w:val="24"/>
        </w:rPr>
      </w:pPr>
    </w:p>
    <w:p w:rsidR="00813AEB" w:rsidRPr="00813AEB" w:rsidRDefault="00813AEB" w:rsidP="00813AEB">
      <w:pPr>
        <w:jc w:val="both"/>
        <w:rPr>
          <w:rFonts w:ascii="Arial" w:hAnsi="Arial" w:cs="Arial"/>
          <w:b/>
          <w:sz w:val="24"/>
          <w:szCs w:val="24"/>
        </w:rPr>
      </w:pPr>
      <w:r w:rsidRPr="00813AEB">
        <w:rPr>
          <w:rFonts w:ascii="Arial" w:hAnsi="Arial" w:cs="Arial"/>
          <w:b/>
          <w:sz w:val="24"/>
          <w:szCs w:val="24"/>
        </w:rPr>
        <w:t xml:space="preserve">8.4.3 - A petición del </w:t>
      </w:r>
      <w:proofErr w:type="spellStart"/>
      <w:r w:rsidRPr="00813AEB">
        <w:rPr>
          <w:rFonts w:ascii="Arial" w:hAnsi="Arial" w:cs="Arial"/>
          <w:b/>
          <w:sz w:val="24"/>
          <w:szCs w:val="24"/>
        </w:rPr>
        <w:t>Tecnico</w:t>
      </w:r>
      <w:proofErr w:type="spellEnd"/>
      <w:r w:rsidRPr="00813AEB">
        <w:rPr>
          <w:rFonts w:ascii="Arial" w:hAnsi="Arial" w:cs="Arial"/>
          <w:b/>
          <w:sz w:val="24"/>
          <w:szCs w:val="24"/>
        </w:rPr>
        <w:t xml:space="preserve"> de obra - tipo </w:t>
      </w:r>
      <w:proofErr w:type="spellStart"/>
      <w:r w:rsidRPr="00813AEB">
        <w:rPr>
          <w:rFonts w:ascii="Arial" w:hAnsi="Arial" w:cs="Arial"/>
          <w:b/>
          <w:sz w:val="24"/>
          <w:szCs w:val="24"/>
        </w:rPr>
        <w:t>Ts</w:t>
      </w:r>
      <w:proofErr w:type="spellEnd"/>
    </w:p>
    <w:p w:rsidR="00813AEB" w:rsidRPr="00813AEB" w:rsidRDefault="00813AEB" w:rsidP="00813AEB">
      <w:pPr>
        <w:jc w:val="both"/>
        <w:rPr>
          <w:rFonts w:ascii="Arial" w:hAnsi="Arial" w:cs="Arial"/>
          <w:sz w:val="24"/>
          <w:szCs w:val="24"/>
        </w:rPr>
      </w:pPr>
      <w:r w:rsidRPr="00813AEB">
        <w:rPr>
          <w:rFonts w:ascii="Arial" w:hAnsi="Arial" w:cs="Arial"/>
          <w:sz w:val="24"/>
          <w:szCs w:val="24"/>
        </w:rPr>
        <w:t xml:space="preserve">El </w:t>
      </w:r>
      <w:r w:rsidRPr="00813AEB">
        <w:rPr>
          <w:rFonts w:ascii="Arial" w:hAnsi="Arial" w:cs="Arial"/>
          <w:sz w:val="24"/>
          <w:szCs w:val="24"/>
          <w:lang w:val="es-ES"/>
        </w:rPr>
        <w:t>director de obra</w:t>
      </w:r>
      <w:r w:rsidRPr="00813AEB">
        <w:rPr>
          <w:rFonts w:ascii="Arial" w:hAnsi="Arial" w:cs="Arial"/>
          <w:sz w:val="24"/>
          <w:szCs w:val="24"/>
        </w:rPr>
        <w:t xml:space="preserve">, para satisfacer la buena ejecución de su misión y particularmente al respeto del coste previsional de las obras, puede proponer, sin modificación del programa funcional, las prestaciones modificativas  referenciadas </w:t>
      </w:r>
      <w:proofErr w:type="spellStart"/>
      <w:r w:rsidRPr="00813AEB">
        <w:rPr>
          <w:rFonts w:ascii="Arial" w:hAnsi="Arial" w:cs="Arial"/>
          <w:b/>
          <w:sz w:val="24"/>
          <w:szCs w:val="24"/>
        </w:rPr>
        <w:t>Ts</w:t>
      </w:r>
      <w:proofErr w:type="spellEnd"/>
      <w:r w:rsidRPr="00813AEB">
        <w:rPr>
          <w:rFonts w:ascii="Arial" w:hAnsi="Arial" w:cs="Arial"/>
          <w:sz w:val="24"/>
          <w:szCs w:val="24"/>
        </w:rPr>
        <w:t>.</w:t>
      </w:r>
    </w:p>
    <w:p w:rsidR="00813AEB" w:rsidRPr="00813AEB" w:rsidRDefault="00813AEB" w:rsidP="00813AEB">
      <w:pPr>
        <w:jc w:val="both"/>
        <w:rPr>
          <w:rFonts w:ascii="Arial" w:hAnsi="Arial" w:cs="Arial"/>
          <w:sz w:val="24"/>
          <w:szCs w:val="24"/>
        </w:rPr>
      </w:pPr>
      <w:r w:rsidRPr="00813AEB">
        <w:rPr>
          <w:rFonts w:ascii="Arial" w:hAnsi="Arial" w:cs="Arial"/>
          <w:sz w:val="24"/>
          <w:szCs w:val="24"/>
        </w:rPr>
        <w:t xml:space="preserve">Durante la fase de estudio, estas prestaciones modificativas no pueden tener para consecuencia de modificar globalmente el coste previsional de las obras sobre el cual el </w:t>
      </w:r>
      <w:r w:rsidRPr="00813AEB">
        <w:rPr>
          <w:rFonts w:ascii="Arial" w:hAnsi="Arial" w:cs="Arial"/>
          <w:sz w:val="24"/>
          <w:szCs w:val="24"/>
          <w:lang w:val="es-ES"/>
        </w:rPr>
        <w:t xml:space="preserve">director de obra </w:t>
      </w:r>
      <w:r w:rsidRPr="00813AEB">
        <w:rPr>
          <w:rFonts w:ascii="Arial" w:hAnsi="Arial" w:cs="Arial"/>
          <w:sz w:val="24"/>
          <w:szCs w:val="24"/>
        </w:rPr>
        <w:t>se comprometió, así como el calendario de los estudios.</w:t>
      </w:r>
    </w:p>
    <w:p w:rsidR="00813AEB" w:rsidRPr="00813AEB" w:rsidRDefault="00813AEB" w:rsidP="00813AEB">
      <w:pPr>
        <w:jc w:val="both"/>
        <w:rPr>
          <w:rFonts w:ascii="Arial" w:hAnsi="Arial" w:cs="Arial"/>
          <w:sz w:val="24"/>
          <w:szCs w:val="24"/>
        </w:rPr>
      </w:pPr>
      <w:r w:rsidRPr="00813AEB">
        <w:rPr>
          <w:rFonts w:ascii="Arial" w:hAnsi="Arial" w:cs="Arial"/>
          <w:sz w:val="24"/>
          <w:szCs w:val="24"/>
        </w:rPr>
        <w:t xml:space="preserve">Las modificaciones de tipo </w:t>
      </w:r>
      <w:proofErr w:type="spellStart"/>
      <w:r w:rsidRPr="00813AEB">
        <w:rPr>
          <w:rFonts w:ascii="Arial" w:hAnsi="Arial" w:cs="Arial"/>
          <w:b/>
          <w:sz w:val="24"/>
          <w:szCs w:val="24"/>
        </w:rPr>
        <w:t>Ts</w:t>
      </w:r>
      <w:proofErr w:type="spellEnd"/>
      <w:r w:rsidRPr="00813AEB">
        <w:rPr>
          <w:rFonts w:ascii="Arial" w:hAnsi="Arial" w:cs="Arial"/>
          <w:sz w:val="24"/>
          <w:szCs w:val="24"/>
        </w:rPr>
        <w:t xml:space="preserve"> que aparecen después de la conclusión de los contratos de obras son contabilizadas por separado, después del acuerdo de la propiedad, sobre las obras modificadas y sobre la evaluación propuesta por el director de obra. Los importes correspondientes no son susceptibles de modificar el coste de los trabajos sobre el cual el director de obra se comprometió. Las modificaciones de tipo </w:t>
      </w:r>
      <w:proofErr w:type="spellStart"/>
      <w:r w:rsidRPr="00813AEB">
        <w:rPr>
          <w:rFonts w:ascii="Arial" w:hAnsi="Arial" w:cs="Arial"/>
          <w:b/>
          <w:sz w:val="24"/>
          <w:szCs w:val="24"/>
        </w:rPr>
        <w:t>Ts</w:t>
      </w:r>
      <w:proofErr w:type="spellEnd"/>
      <w:r w:rsidRPr="00813AEB">
        <w:rPr>
          <w:rFonts w:ascii="Arial" w:hAnsi="Arial" w:cs="Arial"/>
          <w:sz w:val="24"/>
          <w:szCs w:val="24"/>
        </w:rPr>
        <w:t xml:space="preserve"> entran en el cálculo del coste comprobado por las obras.</w:t>
      </w:r>
    </w:p>
    <w:p w:rsidR="00813AEB" w:rsidRPr="00813AEB" w:rsidRDefault="00813AEB" w:rsidP="00813AEB">
      <w:pPr>
        <w:jc w:val="both"/>
        <w:rPr>
          <w:rFonts w:ascii="Arial" w:hAnsi="Arial" w:cs="Arial"/>
          <w:sz w:val="24"/>
          <w:szCs w:val="24"/>
        </w:rPr>
      </w:pPr>
    </w:p>
    <w:p w:rsidR="00813AEB" w:rsidRPr="00813AEB" w:rsidRDefault="00813AEB" w:rsidP="00813AEB">
      <w:pPr>
        <w:jc w:val="both"/>
        <w:rPr>
          <w:rFonts w:ascii="Arial" w:hAnsi="Arial" w:cs="Arial"/>
          <w:sz w:val="24"/>
          <w:szCs w:val="24"/>
        </w:rPr>
      </w:pPr>
      <w:r w:rsidRPr="00813AEB">
        <w:rPr>
          <w:rFonts w:ascii="Arial" w:hAnsi="Arial" w:cs="Arial"/>
          <w:sz w:val="24"/>
          <w:szCs w:val="24"/>
        </w:rPr>
        <w:t xml:space="preserve">El </w:t>
      </w:r>
      <w:r w:rsidRPr="00813AEB">
        <w:rPr>
          <w:rFonts w:ascii="Arial" w:hAnsi="Arial" w:cs="Arial"/>
          <w:sz w:val="24"/>
          <w:szCs w:val="24"/>
          <w:lang w:val="es-ES"/>
        </w:rPr>
        <w:t xml:space="preserve">director de obra </w:t>
      </w:r>
      <w:r w:rsidRPr="00813AEB">
        <w:rPr>
          <w:rFonts w:ascii="Arial" w:hAnsi="Arial" w:cs="Arial"/>
          <w:sz w:val="24"/>
          <w:szCs w:val="24"/>
        </w:rPr>
        <w:t xml:space="preserve">tiene que informar la propiedad de todas las modificaciones de tipo </w:t>
      </w:r>
      <w:proofErr w:type="spellStart"/>
      <w:r w:rsidRPr="00813AEB">
        <w:rPr>
          <w:rFonts w:ascii="Arial" w:hAnsi="Arial" w:cs="Arial"/>
          <w:b/>
          <w:sz w:val="24"/>
          <w:szCs w:val="24"/>
        </w:rPr>
        <w:t>Ts</w:t>
      </w:r>
      <w:proofErr w:type="spellEnd"/>
      <w:r w:rsidRPr="00813AEB">
        <w:rPr>
          <w:rFonts w:ascii="Arial" w:hAnsi="Arial" w:cs="Arial"/>
          <w:b/>
          <w:sz w:val="24"/>
          <w:szCs w:val="24"/>
        </w:rPr>
        <w:t>,</w:t>
      </w:r>
      <w:r w:rsidRPr="00813AEB">
        <w:rPr>
          <w:rFonts w:ascii="Arial" w:hAnsi="Arial" w:cs="Arial"/>
          <w:sz w:val="24"/>
          <w:szCs w:val="24"/>
        </w:rPr>
        <w:t xml:space="preserve"> incluido las que no aportan modificación de coste.</w:t>
      </w:r>
    </w:p>
    <w:p w:rsidR="00813AEB" w:rsidRPr="00813AEB" w:rsidRDefault="00813AEB" w:rsidP="00813AEB">
      <w:pPr>
        <w:jc w:val="both"/>
        <w:rPr>
          <w:rFonts w:ascii="Arial" w:hAnsi="Arial" w:cs="Arial"/>
          <w:sz w:val="24"/>
          <w:szCs w:val="24"/>
        </w:rPr>
      </w:pPr>
      <w:r w:rsidRPr="00813AEB">
        <w:rPr>
          <w:rFonts w:ascii="Arial" w:hAnsi="Arial" w:cs="Arial"/>
          <w:sz w:val="24"/>
          <w:szCs w:val="24"/>
        </w:rPr>
        <w:t xml:space="preserve">Son también clasificadas en las modificaciones de tipo </w:t>
      </w:r>
      <w:proofErr w:type="spellStart"/>
      <w:r w:rsidRPr="00813AEB">
        <w:rPr>
          <w:rFonts w:ascii="Arial" w:hAnsi="Arial" w:cs="Arial"/>
          <w:b/>
          <w:sz w:val="24"/>
          <w:szCs w:val="24"/>
        </w:rPr>
        <w:t>Ts</w:t>
      </w:r>
      <w:proofErr w:type="spellEnd"/>
      <w:r w:rsidRPr="00813AEB">
        <w:rPr>
          <w:rFonts w:ascii="Arial" w:hAnsi="Arial" w:cs="Arial"/>
          <w:b/>
          <w:sz w:val="24"/>
          <w:szCs w:val="24"/>
        </w:rPr>
        <w:t>,</w:t>
      </w:r>
      <w:r w:rsidRPr="00813AEB">
        <w:rPr>
          <w:rFonts w:ascii="Arial" w:hAnsi="Arial" w:cs="Arial"/>
          <w:sz w:val="24"/>
          <w:szCs w:val="24"/>
        </w:rPr>
        <w:t xml:space="preserve"> las que resultarían de errores eventuales de concepción u omisiones del </w:t>
      </w:r>
      <w:r w:rsidRPr="00813AEB">
        <w:rPr>
          <w:rFonts w:ascii="Arial" w:hAnsi="Arial" w:cs="Arial"/>
          <w:sz w:val="24"/>
          <w:szCs w:val="24"/>
          <w:lang w:val="es-ES"/>
        </w:rPr>
        <w:t xml:space="preserve">director de obra </w:t>
      </w:r>
      <w:r w:rsidRPr="00813AEB">
        <w:rPr>
          <w:rFonts w:ascii="Arial" w:hAnsi="Arial" w:cs="Arial"/>
          <w:sz w:val="24"/>
          <w:szCs w:val="24"/>
        </w:rPr>
        <w:t>en la aplicación de las prescripciones de los textos reglamentarios.</w:t>
      </w:r>
    </w:p>
    <w:p w:rsidR="00813AEB" w:rsidRPr="00813AEB" w:rsidRDefault="00813AEB" w:rsidP="00813AEB">
      <w:pPr>
        <w:jc w:val="both"/>
        <w:rPr>
          <w:rFonts w:ascii="Arial" w:hAnsi="Arial" w:cs="Arial"/>
          <w:sz w:val="24"/>
          <w:szCs w:val="24"/>
        </w:rPr>
      </w:pPr>
      <w:r w:rsidRPr="00813AEB">
        <w:rPr>
          <w:rFonts w:ascii="Arial" w:hAnsi="Arial" w:cs="Arial"/>
          <w:sz w:val="24"/>
          <w:szCs w:val="24"/>
        </w:rPr>
        <w:t xml:space="preserve">Las modificaciones de tipo </w:t>
      </w:r>
      <w:proofErr w:type="spellStart"/>
      <w:r w:rsidRPr="00813AEB">
        <w:rPr>
          <w:rFonts w:ascii="Arial" w:hAnsi="Arial" w:cs="Arial"/>
          <w:b/>
          <w:sz w:val="24"/>
          <w:szCs w:val="24"/>
        </w:rPr>
        <w:t>Ts</w:t>
      </w:r>
      <w:proofErr w:type="spellEnd"/>
      <w:r w:rsidRPr="00813AEB">
        <w:rPr>
          <w:rFonts w:ascii="Arial" w:hAnsi="Arial" w:cs="Arial"/>
          <w:sz w:val="24"/>
          <w:szCs w:val="24"/>
        </w:rPr>
        <w:t xml:space="preserve"> no pueden dar lugar a un aumento de la remuneración del </w:t>
      </w:r>
      <w:r w:rsidRPr="00813AEB">
        <w:rPr>
          <w:rFonts w:ascii="Arial" w:hAnsi="Arial" w:cs="Arial"/>
          <w:sz w:val="24"/>
          <w:szCs w:val="24"/>
          <w:lang w:val="es-ES"/>
        </w:rPr>
        <w:t>director de obra</w:t>
      </w:r>
      <w:r w:rsidRPr="00813AEB">
        <w:rPr>
          <w:rFonts w:ascii="Arial" w:hAnsi="Arial" w:cs="Arial"/>
          <w:sz w:val="24"/>
          <w:szCs w:val="24"/>
        </w:rPr>
        <w:t>.</w:t>
      </w:r>
    </w:p>
    <w:p w:rsidR="00813AEB" w:rsidRPr="00813AEB" w:rsidRDefault="00813AEB" w:rsidP="00813AEB">
      <w:pPr>
        <w:jc w:val="both"/>
        <w:rPr>
          <w:rFonts w:ascii="Arial" w:hAnsi="Arial" w:cs="Arial"/>
          <w:b/>
          <w:sz w:val="24"/>
          <w:szCs w:val="24"/>
        </w:rPr>
      </w:pPr>
    </w:p>
    <w:p w:rsidR="00813AEB" w:rsidRPr="00813AEB" w:rsidRDefault="00813AEB" w:rsidP="00813AEB">
      <w:pPr>
        <w:jc w:val="both"/>
        <w:rPr>
          <w:rFonts w:ascii="Arial" w:hAnsi="Arial" w:cs="Arial"/>
          <w:b/>
          <w:sz w:val="24"/>
          <w:szCs w:val="24"/>
        </w:rPr>
      </w:pPr>
      <w:r w:rsidRPr="00813AEB">
        <w:rPr>
          <w:rFonts w:ascii="Arial" w:hAnsi="Arial" w:cs="Arial"/>
          <w:b/>
          <w:sz w:val="24"/>
          <w:szCs w:val="24"/>
        </w:rPr>
        <w:t xml:space="preserve">8.4.4 - Modificaciones no </w:t>
      </w:r>
      <w:proofErr w:type="spellStart"/>
      <w:r w:rsidRPr="00813AEB">
        <w:rPr>
          <w:rFonts w:ascii="Arial" w:hAnsi="Arial" w:cs="Arial"/>
          <w:b/>
          <w:sz w:val="24"/>
          <w:szCs w:val="24"/>
        </w:rPr>
        <w:t>Tp</w:t>
      </w:r>
      <w:proofErr w:type="spellEnd"/>
      <w:r w:rsidRPr="00813AEB">
        <w:rPr>
          <w:rFonts w:ascii="Arial" w:hAnsi="Arial" w:cs="Arial"/>
          <w:b/>
          <w:sz w:val="24"/>
          <w:szCs w:val="24"/>
        </w:rPr>
        <w:t xml:space="preserve">, no </w:t>
      </w:r>
      <w:proofErr w:type="spellStart"/>
      <w:r w:rsidRPr="00813AEB">
        <w:rPr>
          <w:rFonts w:ascii="Arial" w:hAnsi="Arial" w:cs="Arial"/>
          <w:b/>
          <w:sz w:val="24"/>
          <w:szCs w:val="24"/>
        </w:rPr>
        <w:t>Ts</w:t>
      </w:r>
      <w:proofErr w:type="spellEnd"/>
    </w:p>
    <w:p w:rsidR="00813AEB" w:rsidRPr="00813AEB" w:rsidRDefault="00813AEB" w:rsidP="00813AEB">
      <w:pPr>
        <w:jc w:val="both"/>
        <w:rPr>
          <w:rFonts w:ascii="Arial" w:hAnsi="Arial" w:cs="Arial"/>
          <w:sz w:val="24"/>
          <w:szCs w:val="24"/>
        </w:rPr>
      </w:pPr>
      <w:r w:rsidRPr="00813AEB">
        <w:rPr>
          <w:rFonts w:ascii="Arial" w:hAnsi="Arial" w:cs="Arial"/>
          <w:sz w:val="24"/>
          <w:szCs w:val="24"/>
        </w:rPr>
        <w:t xml:space="preserve">Cuando, en el curso de las obras, ciertas dificultades aparecen y no son de la responsabilidad del director de obra ni de la de la propiedad (desfallecido de empresa por ejemplo), el </w:t>
      </w:r>
      <w:r w:rsidRPr="00813AEB">
        <w:rPr>
          <w:rFonts w:ascii="Arial" w:hAnsi="Arial" w:cs="Arial"/>
          <w:sz w:val="24"/>
          <w:szCs w:val="24"/>
          <w:lang w:val="es-ES"/>
        </w:rPr>
        <w:t xml:space="preserve">director de obra </w:t>
      </w:r>
      <w:r w:rsidRPr="00813AEB">
        <w:rPr>
          <w:rFonts w:ascii="Arial" w:hAnsi="Arial" w:cs="Arial"/>
          <w:sz w:val="24"/>
          <w:szCs w:val="24"/>
        </w:rPr>
        <w:t xml:space="preserve"> debe precisar y justificar el complemento de estudios necesarios, la modificación eventual del calendario de la operación, los complementos necesarios para el buen desarrollo de la misión, y eventualmente sus incidencias sobre su remuneración.</w:t>
      </w:r>
    </w:p>
    <w:p w:rsidR="00813AEB" w:rsidRPr="00813AEB" w:rsidRDefault="00813AEB" w:rsidP="00813AEB">
      <w:pPr>
        <w:jc w:val="center"/>
        <w:rPr>
          <w:rFonts w:ascii="Arial" w:hAnsi="Arial" w:cs="Arial"/>
          <w:b/>
          <w:bCs/>
          <w:color w:val="000000"/>
          <w:sz w:val="24"/>
          <w:szCs w:val="24"/>
        </w:rPr>
      </w:pPr>
    </w:p>
    <w:p w:rsidR="00813AEB" w:rsidRPr="00813AEB" w:rsidRDefault="00813AEB" w:rsidP="00813AEB">
      <w:pPr>
        <w:tabs>
          <w:tab w:val="left" w:pos="720"/>
          <w:tab w:val="left" w:pos="1260"/>
          <w:tab w:val="left" w:pos="1440"/>
          <w:tab w:val="left" w:pos="1800"/>
        </w:tabs>
        <w:jc w:val="both"/>
        <w:rPr>
          <w:rFonts w:ascii="Arial" w:hAnsi="Arial" w:cs="Arial"/>
          <w:b/>
          <w:sz w:val="24"/>
          <w:szCs w:val="24"/>
          <w:u w:val="single"/>
        </w:rPr>
      </w:pPr>
      <w:r w:rsidRPr="00813AEB">
        <w:rPr>
          <w:rFonts w:ascii="Arial" w:hAnsi="Arial" w:cs="Arial"/>
          <w:b/>
          <w:sz w:val="24"/>
          <w:szCs w:val="24"/>
          <w:u w:val="single"/>
        </w:rPr>
        <w:t>ARTICULO 9 – COMPROMISOS DE LA DIRECCION DE OBRA Y PENALIDADES</w:t>
      </w:r>
    </w:p>
    <w:p w:rsidR="00813AEB" w:rsidRPr="00813AEB" w:rsidRDefault="00813AEB" w:rsidP="00813AEB">
      <w:pPr>
        <w:tabs>
          <w:tab w:val="left" w:pos="720"/>
          <w:tab w:val="left" w:pos="1260"/>
          <w:tab w:val="left" w:pos="1440"/>
          <w:tab w:val="left" w:pos="1800"/>
        </w:tabs>
        <w:jc w:val="both"/>
        <w:rPr>
          <w:rFonts w:ascii="Arial" w:hAnsi="Arial" w:cs="Arial"/>
          <w:b/>
          <w:sz w:val="24"/>
          <w:szCs w:val="24"/>
        </w:rPr>
      </w:pPr>
    </w:p>
    <w:p w:rsidR="00813AEB" w:rsidRPr="00813AEB" w:rsidRDefault="00813AEB" w:rsidP="00813AEB">
      <w:pPr>
        <w:rPr>
          <w:rFonts w:ascii="Arial" w:hAnsi="Arial" w:cs="Arial"/>
          <w:b/>
          <w:sz w:val="24"/>
          <w:szCs w:val="24"/>
        </w:rPr>
      </w:pPr>
      <w:r w:rsidRPr="00813AEB">
        <w:rPr>
          <w:rFonts w:ascii="Arial" w:hAnsi="Arial" w:cs="Arial"/>
          <w:b/>
          <w:sz w:val="24"/>
          <w:szCs w:val="24"/>
        </w:rPr>
        <w:t>9.1 - Compromiso de la dirección de obra sobre el coste de la operación</w:t>
      </w:r>
    </w:p>
    <w:p w:rsidR="00813AEB" w:rsidRPr="00813AEB" w:rsidRDefault="00813AEB" w:rsidP="00813AEB">
      <w:pPr>
        <w:rPr>
          <w:rFonts w:ascii="Arial" w:hAnsi="Arial" w:cs="Arial"/>
          <w:b/>
          <w:sz w:val="24"/>
          <w:szCs w:val="24"/>
        </w:rPr>
      </w:pPr>
    </w:p>
    <w:p w:rsidR="00813AEB" w:rsidRPr="00813AEB" w:rsidRDefault="00813AEB" w:rsidP="00813AEB">
      <w:pPr>
        <w:rPr>
          <w:rFonts w:ascii="Arial" w:hAnsi="Arial" w:cs="Arial"/>
          <w:b/>
          <w:sz w:val="24"/>
          <w:szCs w:val="24"/>
        </w:rPr>
      </w:pPr>
      <w:r w:rsidRPr="00813AEB">
        <w:rPr>
          <w:rFonts w:ascii="Arial" w:hAnsi="Arial" w:cs="Arial"/>
          <w:b/>
          <w:sz w:val="24"/>
          <w:szCs w:val="24"/>
        </w:rPr>
        <w:t>9.1.1 - Antes del otorgamiento de los contratos de obras</w:t>
      </w:r>
    </w:p>
    <w:p w:rsidR="00813AEB" w:rsidRPr="00813AEB" w:rsidRDefault="00813AEB" w:rsidP="00813AEB">
      <w:pPr>
        <w:rPr>
          <w:rFonts w:ascii="Arial" w:hAnsi="Arial" w:cs="Arial"/>
          <w:sz w:val="24"/>
          <w:szCs w:val="24"/>
        </w:rPr>
      </w:pPr>
      <w:r w:rsidRPr="00813AEB">
        <w:rPr>
          <w:rFonts w:ascii="Arial" w:hAnsi="Arial" w:cs="Arial"/>
          <w:sz w:val="24"/>
          <w:szCs w:val="24"/>
        </w:rPr>
        <w:t>El coste financiero destinado a las obras incluye el conjunto de los trabajos necesarios para la realización del programa definido en el reglamento de la consulta.</w:t>
      </w:r>
    </w:p>
    <w:p w:rsidR="00813AEB" w:rsidRPr="00813AEB" w:rsidRDefault="00813AEB" w:rsidP="00813AEB">
      <w:pPr>
        <w:rPr>
          <w:rFonts w:ascii="Arial" w:hAnsi="Arial" w:cs="Arial"/>
          <w:sz w:val="24"/>
          <w:szCs w:val="24"/>
        </w:rPr>
      </w:pPr>
    </w:p>
    <w:p w:rsidR="00813AEB" w:rsidRPr="00813AEB" w:rsidRDefault="00813AEB" w:rsidP="00813AEB">
      <w:pPr>
        <w:rPr>
          <w:rFonts w:ascii="Arial" w:hAnsi="Arial" w:cs="Arial"/>
          <w:sz w:val="24"/>
          <w:szCs w:val="24"/>
        </w:rPr>
      </w:pPr>
      <w:r w:rsidRPr="00813AEB">
        <w:rPr>
          <w:rFonts w:ascii="Arial" w:hAnsi="Arial" w:cs="Arial"/>
          <w:sz w:val="24"/>
          <w:szCs w:val="24"/>
        </w:rPr>
        <w:t xml:space="preserve">El avance de los estudios le permite al </w:t>
      </w:r>
      <w:r w:rsidRPr="00813AEB">
        <w:rPr>
          <w:rFonts w:ascii="Arial" w:hAnsi="Arial" w:cs="Arial"/>
          <w:sz w:val="24"/>
          <w:szCs w:val="24"/>
          <w:lang w:val="es-ES"/>
        </w:rPr>
        <w:t>director de obra</w:t>
      </w:r>
      <w:r w:rsidRPr="00813AEB">
        <w:rPr>
          <w:rFonts w:ascii="Arial" w:hAnsi="Arial" w:cs="Arial"/>
          <w:sz w:val="24"/>
          <w:szCs w:val="24"/>
        </w:rPr>
        <w:t>, en el momento del establecimiento de las prestaciones de cada elemento, verificar que el proyecto se inscribe en el respeto de su compromiso sobre el coste previsional de las obras.</w:t>
      </w:r>
    </w:p>
    <w:p w:rsidR="00813AEB" w:rsidRPr="00813AEB" w:rsidRDefault="00813AEB" w:rsidP="00813AEB">
      <w:pPr>
        <w:rPr>
          <w:rFonts w:ascii="Arial" w:hAnsi="Arial" w:cs="Arial"/>
          <w:sz w:val="24"/>
          <w:szCs w:val="24"/>
        </w:rPr>
      </w:pPr>
    </w:p>
    <w:p w:rsidR="00813AEB" w:rsidRPr="00813AEB" w:rsidRDefault="00813AEB" w:rsidP="00813AEB">
      <w:pPr>
        <w:rPr>
          <w:rFonts w:ascii="Arial" w:hAnsi="Arial" w:cs="Arial"/>
          <w:sz w:val="24"/>
          <w:szCs w:val="24"/>
        </w:rPr>
      </w:pPr>
      <w:r w:rsidRPr="00813AEB">
        <w:rPr>
          <w:rFonts w:ascii="Arial" w:hAnsi="Arial" w:cs="Arial"/>
          <w:sz w:val="24"/>
          <w:szCs w:val="24"/>
        </w:rPr>
        <w:t xml:space="preserve">El coste previsional es la suma de los importes de las obras sobre los cuales el </w:t>
      </w:r>
      <w:r w:rsidRPr="00813AEB">
        <w:rPr>
          <w:rFonts w:ascii="Arial" w:hAnsi="Arial" w:cs="Arial"/>
          <w:sz w:val="24"/>
          <w:szCs w:val="24"/>
          <w:lang w:val="es-ES"/>
        </w:rPr>
        <w:t xml:space="preserve">director de obra </w:t>
      </w:r>
      <w:r w:rsidRPr="00813AEB">
        <w:rPr>
          <w:rFonts w:ascii="Arial" w:hAnsi="Arial" w:cs="Arial"/>
          <w:sz w:val="24"/>
          <w:szCs w:val="24"/>
        </w:rPr>
        <w:t xml:space="preserve">asume su misión y los cuales son necesarios para llevar a su término la realización de la obra. </w:t>
      </w:r>
    </w:p>
    <w:p w:rsidR="00813AEB" w:rsidRPr="00813AEB" w:rsidRDefault="00813AEB" w:rsidP="00813AEB">
      <w:pPr>
        <w:rPr>
          <w:rFonts w:ascii="Arial" w:hAnsi="Arial" w:cs="Arial"/>
          <w:sz w:val="24"/>
          <w:szCs w:val="24"/>
        </w:rPr>
      </w:pPr>
      <w:r w:rsidRPr="00813AEB">
        <w:rPr>
          <w:rFonts w:ascii="Arial" w:hAnsi="Arial" w:cs="Arial"/>
          <w:sz w:val="24"/>
          <w:szCs w:val="24"/>
        </w:rPr>
        <w:t xml:space="preserve">El compromiso del </w:t>
      </w:r>
      <w:r w:rsidRPr="00813AEB">
        <w:rPr>
          <w:rFonts w:ascii="Arial" w:hAnsi="Arial" w:cs="Arial"/>
          <w:sz w:val="24"/>
          <w:szCs w:val="24"/>
          <w:lang w:val="es-ES"/>
        </w:rPr>
        <w:t xml:space="preserve">Técnico de obra </w:t>
      </w:r>
      <w:r w:rsidRPr="00813AEB">
        <w:rPr>
          <w:rFonts w:ascii="Arial" w:hAnsi="Arial" w:cs="Arial"/>
          <w:sz w:val="24"/>
          <w:szCs w:val="24"/>
        </w:rPr>
        <w:t>interviene al final del AP teniendo como base la estimación definitiva del coste previsional de las obras.</w:t>
      </w:r>
    </w:p>
    <w:p w:rsidR="00813AEB" w:rsidRPr="00813AEB" w:rsidRDefault="00813AEB" w:rsidP="00813AEB">
      <w:pPr>
        <w:rPr>
          <w:rFonts w:ascii="Arial" w:hAnsi="Arial" w:cs="Arial"/>
          <w:sz w:val="24"/>
          <w:szCs w:val="24"/>
        </w:rPr>
      </w:pPr>
    </w:p>
    <w:p w:rsidR="00813AEB" w:rsidRPr="00813AEB" w:rsidRDefault="00813AEB" w:rsidP="00813AEB">
      <w:pPr>
        <w:rPr>
          <w:rFonts w:ascii="Arial" w:hAnsi="Arial" w:cs="Arial"/>
          <w:sz w:val="24"/>
          <w:szCs w:val="24"/>
        </w:rPr>
      </w:pPr>
      <w:r w:rsidRPr="00813AEB">
        <w:rPr>
          <w:rFonts w:ascii="Arial" w:hAnsi="Arial" w:cs="Arial"/>
          <w:sz w:val="24"/>
          <w:szCs w:val="24"/>
        </w:rPr>
        <w:t>La estimación definitiva está fijada con una taza de tolerancia o margen de error del 15 %</w:t>
      </w:r>
    </w:p>
    <w:p w:rsidR="00813AEB" w:rsidRPr="00813AEB" w:rsidRDefault="00813AEB" w:rsidP="00813AEB">
      <w:pPr>
        <w:rPr>
          <w:rFonts w:ascii="Arial" w:hAnsi="Arial" w:cs="Arial"/>
          <w:sz w:val="24"/>
          <w:szCs w:val="24"/>
        </w:rPr>
      </w:pPr>
    </w:p>
    <w:p w:rsidR="00813AEB" w:rsidRPr="00813AEB" w:rsidRDefault="00813AEB" w:rsidP="00813AEB">
      <w:pPr>
        <w:rPr>
          <w:rFonts w:ascii="Arial" w:hAnsi="Arial" w:cs="Arial"/>
          <w:sz w:val="24"/>
          <w:szCs w:val="24"/>
        </w:rPr>
      </w:pPr>
      <w:r w:rsidRPr="00813AEB">
        <w:rPr>
          <w:rFonts w:ascii="Arial" w:hAnsi="Arial" w:cs="Arial"/>
          <w:sz w:val="24"/>
          <w:szCs w:val="24"/>
        </w:rPr>
        <w:t>Taza de tolerancia = coste previsional de las obras x (1 + tasa de tolerancia)</w:t>
      </w:r>
    </w:p>
    <w:p w:rsidR="00813AEB" w:rsidRPr="00813AEB" w:rsidRDefault="00813AEB" w:rsidP="00813AEB">
      <w:pPr>
        <w:rPr>
          <w:rFonts w:ascii="Arial" w:hAnsi="Arial" w:cs="Arial"/>
          <w:sz w:val="24"/>
          <w:szCs w:val="24"/>
        </w:rPr>
      </w:pPr>
    </w:p>
    <w:p w:rsidR="00813AEB" w:rsidRPr="00813AEB" w:rsidRDefault="00813AEB" w:rsidP="00813AEB">
      <w:pPr>
        <w:rPr>
          <w:rFonts w:ascii="Arial" w:hAnsi="Arial" w:cs="Arial"/>
          <w:color w:val="1F497D"/>
          <w:sz w:val="24"/>
          <w:szCs w:val="24"/>
        </w:rPr>
      </w:pPr>
    </w:p>
    <w:p w:rsidR="00813AEB" w:rsidRPr="00813AEB" w:rsidRDefault="00813AEB" w:rsidP="00813AEB">
      <w:pPr>
        <w:rPr>
          <w:rFonts w:ascii="Arial" w:hAnsi="Arial" w:cs="Arial"/>
          <w:b/>
          <w:sz w:val="24"/>
          <w:szCs w:val="24"/>
        </w:rPr>
      </w:pPr>
      <w:r w:rsidRPr="00813AEB">
        <w:rPr>
          <w:rFonts w:ascii="Arial" w:hAnsi="Arial" w:cs="Arial"/>
          <w:b/>
          <w:sz w:val="24"/>
          <w:szCs w:val="24"/>
        </w:rPr>
        <w:t>9.1.2 - Al final de la consulta de las empresas</w:t>
      </w:r>
    </w:p>
    <w:p w:rsidR="00813AEB" w:rsidRPr="00813AEB" w:rsidRDefault="00813AEB" w:rsidP="00813AEB">
      <w:pPr>
        <w:rPr>
          <w:rFonts w:ascii="Arial" w:hAnsi="Arial" w:cs="Arial"/>
          <w:sz w:val="24"/>
          <w:szCs w:val="24"/>
        </w:rPr>
      </w:pPr>
      <w:r w:rsidRPr="00813AEB">
        <w:rPr>
          <w:rFonts w:ascii="Arial" w:hAnsi="Arial" w:cs="Arial"/>
          <w:sz w:val="24"/>
          <w:szCs w:val="24"/>
        </w:rPr>
        <w:t xml:space="preserve">Cuando la propiedad dispone de los resultados de la consulta de las empresas, el </w:t>
      </w:r>
      <w:r w:rsidRPr="00813AEB">
        <w:rPr>
          <w:rFonts w:ascii="Arial" w:hAnsi="Arial" w:cs="Arial"/>
          <w:sz w:val="24"/>
          <w:szCs w:val="24"/>
          <w:lang w:val="es-ES"/>
        </w:rPr>
        <w:t>director de obra</w:t>
      </w:r>
      <w:r w:rsidRPr="00813AEB">
        <w:rPr>
          <w:rFonts w:ascii="Arial" w:hAnsi="Arial" w:cs="Arial"/>
          <w:sz w:val="24"/>
          <w:szCs w:val="24"/>
        </w:rPr>
        <w:t xml:space="preserve"> establece el coste de referencia de las obras.</w:t>
      </w:r>
    </w:p>
    <w:p w:rsidR="00813AEB" w:rsidRPr="00813AEB" w:rsidRDefault="00813AEB" w:rsidP="00813AEB">
      <w:pPr>
        <w:rPr>
          <w:rFonts w:ascii="Arial" w:hAnsi="Arial" w:cs="Arial"/>
          <w:sz w:val="24"/>
          <w:szCs w:val="24"/>
        </w:rPr>
      </w:pPr>
    </w:p>
    <w:p w:rsidR="00813AEB" w:rsidRPr="00813AEB" w:rsidRDefault="00813AEB" w:rsidP="00813AEB">
      <w:pPr>
        <w:rPr>
          <w:rFonts w:ascii="Arial" w:hAnsi="Arial" w:cs="Arial"/>
          <w:sz w:val="24"/>
          <w:szCs w:val="24"/>
        </w:rPr>
      </w:pPr>
      <w:r w:rsidRPr="00813AEB">
        <w:rPr>
          <w:rFonts w:ascii="Arial" w:hAnsi="Arial" w:cs="Arial"/>
          <w:sz w:val="24"/>
          <w:szCs w:val="24"/>
        </w:rPr>
        <w:t xml:space="preserve">El respeto del compromiso del </w:t>
      </w:r>
      <w:r w:rsidRPr="00813AEB">
        <w:rPr>
          <w:rFonts w:ascii="Arial" w:hAnsi="Arial" w:cs="Arial"/>
          <w:sz w:val="24"/>
          <w:szCs w:val="24"/>
          <w:lang w:val="es-ES"/>
        </w:rPr>
        <w:t xml:space="preserve">director de obra </w:t>
      </w:r>
      <w:r w:rsidRPr="00813AEB">
        <w:rPr>
          <w:rFonts w:ascii="Arial" w:hAnsi="Arial" w:cs="Arial"/>
          <w:sz w:val="24"/>
          <w:szCs w:val="24"/>
        </w:rPr>
        <w:t xml:space="preserve">se aprecia sobre el coste global de referencia y no por lote. </w:t>
      </w:r>
    </w:p>
    <w:p w:rsidR="00813AEB" w:rsidRPr="00813AEB" w:rsidRDefault="00813AEB" w:rsidP="00813AEB">
      <w:pPr>
        <w:rPr>
          <w:rFonts w:ascii="Arial" w:hAnsi="Arial" w:cs="Arial"/>
          <w:sz w:val="24"/>
          <w:szCs w:val="24"/>
        </w:rPr>
      </w:pPr>
    </w:p>
    <w:p w:rsidR="00813AEB" w:rsidRPr="00813AEB" w:rsidRDefault="00813AEB" w:rsidP="00813AEB">
      <w:pPr>
        <w:rPr>
          <w:rFonts w:ascii="Arial" w:hAnsi="Arial" w:cs="Arial"/>
          <w:sz w:val="24"/>
          <w:szCs w:val="24"/>
        </w:rPr>
      </w:pPr>
      <w:r w:rsidRPr="00813AEB">
        <w:rPr>
          <w:rFonts w:ascii="Arial" w:hAnsi="Arial" w:cs="Arial"/>
          <w:sz w:val="24"/>
          <w:szCs w:val="24"/>
        </w:rPr>
        <w:t xml:space="preserve">Cuando el coste de referencia sobrepasa la tasa definida de tolerancia arriba indicada, el </w:t>
      </w:r>
      <w:r w:rsidRPr="00813AEB">
        <w:rPr>
          <w:rFonts w:ascii="Arial" w:hAnsi="Arial" w:cs="Arial"/>
          <w:sz w:val="24"/>
          <w:szCs w:val="24"/>
          <w:lang w:val="es-ES"/>
        </w:rPr>
        <w:t xml:space="preserve">director de obra </w:t>
      </w:r>
      <w:r w:rsidRPr="00813AEB">
        <w:rPr>
          <w:rFonts w:ascii="Arial" w:hAnsi="Arial" w:cs="Arial"/>
          <w:sz w:val="24"/>
          <w:szCs w:val="24"/>
        </w:rPr>
        <w:t>puede:</w:t>
      </w:r>
    </w:p>
    <w:p w:rsidR="00813AEB" w:rsidRPr="00813AEB" w:rsidRDefault="00813AEB" w:rsidP="00813AEB">
      <w:pPr>
        <w:rPr>
          <w:rFonts w:ascii="Arial" w:hAnsi="Arial" w:cs="Arial"/>
          <w:sz w:val="24"/>
          <w:szCs w:val="24"/>
        </w:rPr>
      </w:pPr>
      <w:r w:rsidRPr="00813AEB">
        <w:rPr>
          <w:rFonts w:ascii="Arial" w:hAnsi="Arial" w:cs="Arial"/>
          <w:sz w:val="24"/>
          <w:szCs w:val="24"/>
        </w:rPr>
        <w:t>- O aceptar la oferta o las ofertas de las empresas</w:t>
      </w:r>
    </w:p>
    <w:p w:rsidR="00813AEB" w:rsidRPr="00813AEB" w:rsidRDefault="00813AEB" w:rsidP="00813AEB">
      <w:pPr>
        <w:rPr>
          <w:rFonts w:ascii="Arial" w:hAnsi="Arial" w:cs="Arial"/>
          <w:sz w:val="24"/>
          <w:szCs w:val="24"/>
        </w:rPr>
      </w:pPr>
      <w:r w:rsidRPr="00813AEB">
        <w:rPr>
          <w:rFonts w:ascii="Arial" w:hAnsi="Arial" w:cs="Arial"/>
          <w:sz w:val="24"/>
          <w:szCs w:val="24"/>
        </w:rPr>
        <w:t xml:space="preserve">- O pedir a la propiedad de reexaminar parcialmente los estudios quién, por adaptaciones compatibles del proyecto con los datos, las limitaciones y las exigencias del programa, permitiría reducir el coste.  </w:t>
      </w:r>
    </w:p>
    <w:p w:rsidR="00813AEB" w:rsidRPr="00813AEB" w:rsidRDefault="00813AEB" w:rsidP="00813AEB">
      <w:pPr>
        <w:rPr>
          <w:rFonts w:ascii="Arial" w:hAnsi="Arial" w:cs="Arial"/>
          <w:sz w:val="24"/>
          <w:szCs w:val="24"/>
        </w:rPr>
      </w:pPr>
      <w:r w:rsidRPr="00813AEB">
        <w:rPr>
          <w:rFonts w:ascii="Arial" w:hAnsi="Arial" w:cs="Arial"/>
          <w:sz w:val="24"/>
          <w:szCs w:val="24"/>
        </w:rPr>
        <w:t xml:space="preserve">En este caso, la reactivación de los estudios está realizada sin remuneración suplementaria. </w:t>
      </w:r>
    </w:p>
    <w:p w:rsidR="00813AEB" w:rsidRPr="00813AEB" w:rsidRDefault="00813AEB" w:rsidP="00813AEB">
      <w:pPr>
        <w:rPr>
          <w:rFonts w:ascii="Arial" w:hAnsi="Arial" w:cs="Arial"/>
          <w:sz w:val="24"/>
          <w:szCs w:val="24"/>
        </w:rPr>
      </w:pPr>
    </w:p>
    <w:p w:rsidR="00813AEB" w:rsidRPr="00813AEB" w:rsidRDefault="00813AEB" w:rsidP="00813AEB">
      <w:pPr>
        <w:rPr>
          <w:rFonts w:ascii="Arial" w:hAnsi="Arial" w:cs="Arial"/>
          <w:sz w:val="24"/>
          <w:szCs w:val="24"/>
        </w:rPr>
      </w:pPr>
      <w:r w:rsidRPr="00813AEB">
        <w:rPr>
          <w:rFonts w:ascii="Arial" w:hAnsi="Arial" w:cs="Arial"/>
          <w:sz w:val="24"/>
          <w:szCs w:val="24"/>
        </w:rPr>
        <w:t>En todos los casos, ninguna penalidad financiera puede ser aplicada en esta fase.</w:t>
      </w:r>
    </w:p>
    <w:p w:rsidR="00813AEB" w:rsidRPr="00813AEB" w:rsidRDefault="00813AEB" w:rsidP="00813AEB">
      <w:pPr>
        <w:rPr>
          <w:rFonts w:ascii="Arial" w:hAnsi="Arial" w:cs="Arial"/>
          <w:color w:val="0000FF"/>
          <w:sz w:val="24"/>
          <w:szCs w:val="24"/>
        </w:rPr>
      </w:pPr>
    </w:p>
    <w:p w:rsidR="00813AEB" w:rsidRPr="00813AEB" w:rsidRDefault="00813AEB" w:rsidP="00813AEB">
      <w:pPr>
        <w:rPr>
          <w:rFonts w:ascii="Arial" w:hAnsi="Arial" w:cs="Arial"/>
          <w:b/>
          <w:sz w:val="24"/>
          <w:szCs w:val="24"/>
        </w:rPr>
      </w:pPr>
      <w:r w:rsidRPr="00813AEB">
        <w:rPr>
          <w:rFonts w:ascii="Arial" w:hAnsi="Arial" w:cs="Arial"/>
          <w:b/>
          <w:sz w:val="24"/>
          <w:szCs w:val="24"/>
        </w:rPr>
        <w:lastRenderedPageBreak/>
        <w:t>9.1.3 - Después del otorgamiento de los contratos de obras</w:t>
      </w:r>
    </w:p>
    <w:p w:rsidR="00813AEB" w:rsidRPr="00813AEB" w:rsidRDefault="00813AEB" w:rsidP="00813AEB">
      <w:pPr>
        <w:rPr>
          <w:rFonts w:ascii="Arial" w:hAnsi="Arial" w:cs="Arial"/>
          <w:sz w:val="24"/>
          <w:szCs w:val="24"/>
        </w:rPr>
      </w:pPr>
      <w:r w:rsidRPr="00813AEB">
        <w:rPr>
          <w:rFonts w:ascii="Arial" w:hAnsi="Arial" w:cs="Arial"/>
          <w:sz w:val="24"/>
          <w:szCs w:val="24"/>
        </w:rPr>
        <w:t xml:space="preserve">El coste de realización de las obras es el coste que resulta de contrato de obras sobre el cual el </w:t>
      </w:r>
      <w:r w:rsidRPr="00813AEB">
        <w:rPr>
          <w:rFonts w:ascii="Arial" w:hAnsi="Arial" w:cs="Arial"/>
          <w:sz w:val="24"/>
          <w:szCs w:val="24"/>
          <w:lang w:val="es-ES"/>
        </w:rPr>
        <w:t xml:space="preserve">director de obra </w:t>
      </w:r>
      <w:r w:rsidRPr="00813AEB">
        <w:rPr>
          <w:rFonts w:ascii="Arial" w:hAnsi="Arial" w:cs="Arial"/>
          <w:sz w:val="24"/>
          <w:szCs w:val="24"/>
        </w:rPr>
        <w:t>asume su misión, pasados por la propiedad para la realización del proyecto. Es igual a la suma de los importes iníciales de los contratos de obras.</w:t>
      </w:r>
    </w:p>
    <w:p w:rsidR="00813AEB" w:rsidRPr="00813AEB" w:rsidRDefault="00813AEB" w:rsidP="00813AEB">
      <w:pPr>
        <w:rPr>
          <w:rFonts w:ascii="Arial" w:hAnsi="Arial" w:cs="Arial"/>
          <w:sz w:val="24"/>
          <w:szCs w:val="24"/>
        </w:rPr>
      </w:pPr>
    </w:p>
    <w:p w:rsidR="00813AEB" w:rsidRPr="00813AEB" w:rsidRDefault="00813AEB" w:rsidP="00813AEB">
      <w:pPr>
        <w:rPr>
          <w:rFonts w:ascii="Arial" w:hAnsi="Arial" w:cs="Arial"/>
          <w:sz w:val="24"/>
          <w:szCs w:val="24"/>
        </w:rPr>
      </w:pPr>
      <w:r w:rsidRPr="00813AEB">
        <w:rPr>
          <w:rFonts w:ascii="Arial" w:hAnsi="Arial" w:cs="Arial"/>
          <w:sz w:val="24"/>
          <w:szCs w:val="24"/>
        </w:rPr>
        <w:t xml:space="preserve">El coste de realización esta notificado por la propiedad al director de obra. El </w:t>
      </w:r>
      <w:r w:rsidRPr="00813AEB">
        <w:rPr>
          <w:rFonts w:ascii="Arial" w:hAnsi="Arial" w:cs="Arial"/>
          <w:sz w:val="24"/>
          <w:szCs w:val="24"/>
          <w:lang w:val="es-ES"/>
        </w:rPr>
        <w:t xml:space="preserve">director de obra </w:t>
      </w:r>
      <w:r w:rsidRPr="00813AEB">
        <w:rPr>
          <w:rFonts w:ascii="Arial" w:hAnsi="Arial" w:cs="Arial"/>
          <w:sz w:val="24"/>
          <w:szCs w:val="24"/>
        </w:rPr>
        <w:t>se compromete en respetarlo.</w:t>
      </w:r>
    </w:p>
    <w:p w:rsidR="00813AEB" w:rsidRPr="00813AEB" w:rsidRDefault="00813AEB" w:rsidP="00813AEB">
      <w:pPr>
        <w:rPr>
          <w:rFonts w:ascii="Arial" w:hAnsi="Arial" w:cs="Arial"/>
          <w:sz w:val="24"/>
          <w:szCs w:val="24"/>
        </w:rPr>
      </w:pPr>
    </w:p>
    <w:p w:rsidR="00813AEB" w:rsidRPr="00813AEB" w:rsidRDefault="00813AEB" w:rsidP="00813AEB">
      <w:pPr>
        <w:rPr>
          <w:rFonts w:ascii="Arial" w:hAnsi="Arial" w:cs="Arial"/>
          <w:sz w:val="24"/>
          <w:szCs w:val="24"/>
        </w:rPr>
      </w:pPr>
      <w:r w:rsidRPr="00813AEB">
        <w:rPr>
          <w:rFonts w:ascii="Arial" w:hAnsi="Arial" w:cs="Arial"/>
          <w:sz w:val="24"/>
          <w:szCs w:val="24"/>
        </w:rPr>
        <w:t>El coste de realización de las obras está fijado con una taza de tolerancia o margen de error del 3,5 %</w:t>
      </w:r>
    </w:p>
    <w:p w:rsidR="00813AEB" w:rsidRPr="00813AEB" w:rsidRDefault="00813AEB" w:rsidP="00813AEB">
      <w:pPr>
        <w:rPr>
          <w:rFonts w:ascii="Arial" w:hAnsi="Arial" w:cs="Arial"/>
          <w:sz w:val="24"/>
          <w:szCs w:val="24"/>
        </w:rPr>
      </w:pPr>
    </w:p>
    <w:p w:rsidR="00813AEB" w:rsidRPr="00813AEB" w:rsidRDefault="00813AEB" w:rsidP="00813AEB">
      <w:pPr>
        <w:rPr>
          <w:rFonts w:ascii="Arial" w:hAnsi="Arial" w:cs="Arial"/>
          <w:sz w:val="24"/>
          <w:szCs w:val="24"/>
        </w:rPr>
      </w:pPr>
      <w:r w:rsidRPr="00813AEB">
        <w:rPr>
          <w:rFonts w:ascii="Arial" w:hAnsi="Arial" w:cs="Arial"/>
          <w:sz w:val="24"/>
          <w:szCs w:val="24"/>
        </w:rPr>
        <w:t>Tasa de tolerancia = coste de realización de las obras x (1 + tasa de tolerancia)</w:t>
      </w:r>
    </w:p>
    <w:p w:rsidR="00813AEB" w:rsidRPr="00813AEB" w:rsidRDefault="00813AEB" w:rsidP="00813AEB">
      <w:pPr>
        <w:rPr>
          <w:rFonts w:ascii="Arial" w:hAnsi="Arial" w:cs="Arial"/>
          <w:sz w:val="24"/>
          <w:szCs w:val="24"/>
        </w:rPr>
      </w:pPr>
    </w:p>
    <w:p w:rsidR="00813AEB" w:rsidRPr="00813AEB" w:rsidRDefault="00813AEB" w:rsidP="00813AEB">
      <w:pPr>
        <w:rPr>
          <w:rFonts w:ascii="Arial" w:hAnsi="Arial" w:cs="Arial"/>
          <w:sz w:val="24"/>
          <w:szCs w:val="24"/>
        </w:rPr>
      </w:pPr>
      <w:r w:rsidRPr="00813AEB">
        <w:rPr>
          <w:rFonts w:ascii="Arial" w:hAnsi="Arial" w:cs="Arial"/>
          <w:sz w:val="24"/>
          <w:szCs w:val="24"/>
        </w:rPr>
        <w:t>El coste comprobado determinado por la propiedad después del final de obra es el importe de los trabajos realmente ejecutados en el marco de los contratos y los contratos adicionales, intervenidos para la realización de la obra.</w:t>
      </w:r>
    </w:p>
    <w:p w:rsidR="00813AEB" w:rsidRPr="00813AEB" w:rsidRDefault="00813AEB" w:rsidP="00813AEB">
      <w:pPr>
        <w:rPr>
          <w:rFonts w:ascii="Arial" w:hAnsi="Arial" w:cs="Arial"/>
          <w:sz w:val="24"/>
          <w:szCs w:val="24"/>
        </w:rPr>
      </w:pPr>
    </w:p>
    <w:p w:rsidR="00813AEB" w:rsidRPr="00813AEB" w:rsidRDefault="00813AEB" w:rsidP="00813AEB">
      <w:pPr>
        <w:rPr>
          <w:rFonts w:ascii="Arial" w:hAnsi="Arial" w:cs="Arial"/>
          <w:sz w:val="24"/>
          <w:szCs w:val="24"/>
        </w:rPr>
      </w:pPr>
      <w:r w:rsidRPr="00813AEB">
        <w:rPr>
          <w:rFonts w:ascii="Arial" w:hAnsi="Arial" w:cs="Arial"/>
          <w:sz w:val="24"/>
          <w:szCs w:val="24"/>
        </w:rPr>
        <w:t xml:space="preserve">El coste de referencia es el coste comprobado a exclusión de los costes suplementarios no imputable al </w:t>
      </w:r>
      <w:r w:rsidRPr="00813AEB">
        <w:rPr>
          <w:rFonts w:ascii="Arial" w:hAnsi="Arial" w:cs="Arial"/>
          <w:sz w:val="24"/>
          <w:szCs w:val="24"/>
          <w:lang w:val="es-ES"/>
        </w:rPr>
        <w:t>director</w:t>
      </w:r>
      <w:r w:rsidRPr="00813AEB">
        <w:rPr>
          <w:rFonts w:ascii="Arial" w:hAnsi="Arial" w:cs="Arial"/>
          <w:sz w:val="24"/>
          <w:szCs w:val="24"/>
        </w:rPr>
        <w:t xml:space="preserve"> de obra (tipo </w:t>
      </w:r>
      <w:proofErr w:type="spellStart"/>
      <w:r w:rsidRPr="00813AEB">
        <w:rPr>
          <w:rFonts w:ascii="Arial" w:hAnsi="Arial" w:cs="Arial"/>
          <w:b/>
          <w:sz w:val="24"/>
          <w:szCs w:val="24"/>
        </w:rPr>
        <w:t>Tp</w:t>
      </w:r>
      <w:proofErr w:type="spellEnd"/>
      <w:r w:rsidRPr="00813AEB">
        <w:rPr>
          <w:rFonts w:ascii="Arial" w:hAnsi="Arial" w:cs="Arial"/>
          <w:sz w:val="24"/>
          <w:szCs w:val="24"/>
        </w:rPr>
        <w:t xml:space="preserve"> y no </w:t>
      </w:r>
      <w:proofErr w:type="spellStart"/>
      <w:r w:rsidRPr="00813AEB">
        <w:rPr>
          <w:rFonts w:ascii="Arial" w:hAnsi="Arial" w:cs="Arial"/>
          <w:b/>
          <w:sz w:val="24"/>
          <w:szCs w:val="24"/>
        </w:rPr>
        <w:t>Ts</w:t>
      </w:r>
      <w:proofErr w:type="spellEnd"/>
      <w:r w:rsidRPr="00813AEB">
        <w:rPr>
          <w:rFonts w:ascii="Arial" w:hAnsi="Arial" w:cs="Arial"/>
          <w:sz w:val="24"/>
          <w:szCs w:val="24"/>
        </w:rPr>
        <w:t xml:space="preserve"> no </w:t>
      </w:r>
      <w:proofErr w:type="spellStart"/>
      <w:r w:rsidRPr="00813AEB">
        <w:rPr>
          <w:rFonts w:ascii="Arial" w:hAnsi="Arial" w:cs="Arial"/>
          <w:b/>
          <w:sz w:val="24"/>
          <w:szCs w:val="24"/>
        </w:rPr>
        <w:t>Tp</w:t>
      </w:r>
      <w:proofErr w:type="spellEnd"/>
      <w:r w:rsidRPr="00813AEB">
        <w:rPr>
          <w:rFonts w:ascii="Arial" w:hAnsi="Arial" w:cs="Arial"/>
          <w:sz w:val="24"/>
          <w:szCs w:val="24"/>
        </w:rPr>
        <w:t>).</w:t>
      </w:r>
    </w:p>
    <w:p w:rsidR="00813AEB" w:rsidRPr="00813AEB" w:rsidRDefault="00813AEB" w:rsidP="00813AEB">
      <w:pPr>
        <w:rPr>
          <w:rFonts w:ascii="Arial" w:hAnsi="Arial" w:cs="Arial"/>
          <w:sz w:val="24"/>
          <w:szCs w:val="24"/>
        </w:rPr>
      </w:pPr>
    </w:p>
    <w:p w:rsidR="00813AEB" w:rsidRPr="00813AEB" w:rsidRDefault="00813AEB" w:rsidP="00813AEB">
      <w:pPr>
        <w:rPr>
          <w:rFonts w:ascii="Arial" w:hAnsi="Arial" w:cs="Arial"/>
          <w:sz w:val="24"/>
          <w:szCs w:val="24"/>
        </w:rPr>
      </w:pPr>
      <w:r w:rsidRPr="00813AEB">
        <w:rPr>
          <w:rFonts w:ascii="Arial" w:hAnsi="Arial" w:cs="Arial"/>
          <w:sz w:val="24"/>
          <w:szCs w:val="24"/>
        </w:rPr>
        <w:t xml:space="preserve">Si el coste de referencia es superior a las tasas de tolerancia tal como definido más arriba, el </w:t>
      </w:r>
      <w:r w:rsidRPr="00813AEB">
        <w:rPr>
          <w:rFonts w:ascii="Arial" w:hAnsi="Arial" w:cs="Arial"/>
          <w:sz w:val="24"/>
          <w:szCs w:val="24"/>
          <w:lang w:val="es-ES"/>
        </w:rPr>
        <w:t xml:space="preserve">director de obra </w:t>
      </w:r>
      <w:r w:rsidRPr="00813AEB">
        <w:rPr>
          <w:rFonts w:ascii="Arial" w:hAnsi="Arial" w:cs="Arial"/>
          <w:sz w:val="24"/>
          <w:szCs w:val="24"/>
        </w:rPr>
        <w:t>recibe una penalidad definida como sigue:</w:t>
      </w:r>
    </w:p>
    <w:p w:rsidR="00813AEB" w:rsidRPr="00813AEB" w:rsidRDefault="00813AEB" w:rsidP="00813AEB">
      <w:pPr>
        <w:rPr>
          <w:rFonts w:ascii="Arial" w:hAnsi="Arial" w:cs="Arial"/>
          <w:sz w:val="24"/>
          <w:szCs w:val="24"/>
        </w:rPr>
      </w:pPr>
    </w:p>
    <w:p w:rsidR="00813AEB" w:rsidRPr="00813AEB" w:rsidRDefault="00813AEB" w:rsidP="00813AEB">
      <w:pPr>
        <w:rPr>
          <w:rFonts w:ascii="Arial" w:hAnsi="Arial" w:cs="Arial"/>
          <w:sz w:val="24"/>
          <w:szCs w:val="24"/>
        </w:rPr>
      </w:pPr>
      <w:r w:rsidRPr="00813AEB">
        <w:rPr>
          <w:rFonts w:ascii="Arial" w:hAnsi="Arial" w:cs="Arial"/>
          <w:sz w:val="24"/>
          <w:szCs w:val="24"/>
        </w:rPr>
        <w:t>Importe de la penalidad = (coste de referencia - tasa de tolerancia) x el 10 % (tasa de penalidad)</w:t>
      </w:r>
    </w:p>
    <w:p w:rsidR="00813AEB" w:rsidRPr="00813AEB" w:rsidRDefault="00813AEB" w:rsidP="00813AEB">
      <w:pPr>
        <w:rPr>
          <w:rFonts w:ascii="Arial" w:hAnsi="Arial" w:cs="Arial"/>
          <w:sz w:val="24"/>
          <w:szCs w:val="24"/>
        </w:rPr>
      </w:pPr>
    </w:p>
    <w:p w:rsidR="00813AEB" w:rsidRPr="00813AEB" w:rsidRDefault="00813AEB" w:rsidP="00813AEB">
      <w:pPr>
        <w:rPr>
          <w:rFonts w:ascii="Arial" w:hAnsi="Arial" w:cs="Arial"/>
          <w:sz w:val="24"/>
          <w:szCs w:val="24"/>
        </w:rPr>
      </w:pPr>
      <w:r w:rsidRPr="00813AEB">
        <w:rPr>
          <w:rFonts w:ascii="Arial" w:hAnsi="Arial" w:cs="Arial"/>
          <w:sz w:val="24"/>
          <w:szCs w:val="24"/>
        </w:rPr>
        <w:t>Sin embargo, el importe de esta penalidad no podrá exceder los 15 % del importe de la remuneración de los elementos de misión posteriores a la atribución de los contratos de obras.</w:t>
      </w:r>
    </w:p>
    <w:p w:rsidR="00813AEB" w:rsidRPr="00813AEB" w:rsidRDefault="00813AEB" w:rsidP="00813AEB">
      <w:pPr>
        <w:rPr>
          <w:rFonts w:ascii="Arial" w:hAnsi="Arial" w:cs="Arial"/>
          <w:sz w:val="24"/>
          <w:szCs w:val="24"/>
        </w:rPr>
      </w:pPr>
    </w:p>
    <w:p w:rsidR="00813AEB" w:rsidRPr="00813AEB" w:rsidRDefault="00813AEB" w:rsidP="00813AEB">
      <w:pPr>
        <w:rPr>
          <w:rFonts w:ascii="Arial" w:hAnsi="Arial" w:cs="Arial"/>
          <w:sz w:val="24"/>
          <w:szCs w:val="24"/>
        </w:rPr>
      </w:pPr>
    </w:p>
    <w:p w:rsidR="00813AEB" w:rsidRPr="00813AEB" w:rsidRDefault="00813AEB" w:rsidP="00813AEB">
      <w:pPr>
        <w:rPr>
          <w:rFonts w:ascii="Arial" w:hAnsi="Arial" w:cs="Arial"/>
          <w:b/>
          <w:sz w:val="24"/>
          <w:szCs w:val="24"/>
        </w:rPr>
      </w:pPr>
      <w:r w:rsidRPr="00813AEB">
        <w:rPr>
          <w:rFonts w:ascii="Arial" w:hAnsi="Arial" w:cs="Arial"/>
          <w:b/>
          <w:sz w:val="24"/>
          <w:szCs w:val="24"/>
        </w:rPr>
        <w:t>9.2 - Penalidades de retraso aplicables a la dirección de obra</w:t>
      </w:r>
    </w:p>
    <w:p w:rsidR="00813AEB" w:rsidRPr="00813AEB" w:rsidRDefault="00813AEB" w:rsidP="00813AEB">
      <w:pPr>
        <w:jc w:val="both"/>
        <w:rPr>
          <w:rFonts w:ascii="Arial" w:hAnsi="Arial" w:cs="Arial"/>
          <w:color w:val="0000FF"/>
          <w:sz w:val="24"/>
          <w:szCs w:val="24"/>
        </w:rPr>
      </w:pPr>
    </w:p>
    <w:p w:rsidR="00813AEB" w:rsidRPr="00813AEB" w:rsidRDefault="00813AEB" w:rsidP="00813AEB">
      <w:pPr>
        <w:jc w:val="both"/>
        <w:rPr>
          <w:rFonts w:ascii="Arial" w:hAnsi="Arial" w:cs="Arial"/>
          <w:b/>
          <w:sz w:val="24"/>
          <w:szCs w:val="24"/>
        </w:rPr>
      </w:pPr>
    </w:p>
    <w:p w:rsidR="00813AEB" w:rsidRPr="00813AEB" w:rsidRDefault="00813AEB" w:rsidP="00813AEB">
      <w:pPr>
        <w:jc w:val="both"/>
        <w:rPr>
          <w:rFonts w:ascii="Arial" w:hAnsi="Arial" w:cs="Arial"/>
          <w:sz w:val="24"/>
          <w:szCs w:val="24"/>
        </w:rPr>
      </w:pPr>
      <w:r w:rsidRPr="00813AEB">
        <w:rPr>
          <w:rFonts w:ascii="Arial" w:hAnsi="Arial" w:cs="Arial"/>
          <w:b/>
          <w:sz w:val="24"/>
          <w:szCs w:val="24"/>
        </w:rPr>
        <w:t>9.2.1 - Penalidades en caso de retraso en la comprobación de los proyectos de descuentos y del descuento final</w:t>
      </w: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t xml:space="preserve">En caso de retraso (fijando un plazo de 10 días laborales) en la verificación de los certificados de la empresa constructora, el Titular está expuesto sobre sus derechos a sanciones cuyo valor por días de retraso, incluso sábados, domingos y festivos, se fija en  </w:t>
      </w:r>
      <w:r w:rsidRPr="00813AEB">
        <w:rPr>
          <w:rFonts w:ascii="Arial" w:hAnsi="Arial" w:cs="Arial"/>
          <w:b/>
          <w:bCs/>
          <w:sz w:val="24"/>
          <w:szCs w:val="24"/>
          <w:lang w:val="es-ES"/>
        </w:rPr>
        <w:t>100,00 € sin IVA.</w:t>
      </w:r>
    </w:p>
    <w:p w:rsidR="00813AEB" w:rsidRPr="00813AEB" w:rsidRDefault="00813AEB" w:rsidP="00813AEB">
      <w:pPr>
        <w:jc w:val="both"/>
        <w:rPr>
          <w:rFonts w:ascii="Arial" w:hAnsi="Arial" w:cs="Arial"/>
          <w:sz w:val="24"/>
          <w:szCs w:val="24"/>
          <w:lang w:val="es-ES"/>
        </w:rPr>
      </w:pPr>
    </w:p>
    <w:p w:rsidR="00813AEB" w:rsidRPr="00813AEB" w:rsidRDefault="00813AEB" w:rsidP="00813AEB">
      <w:pPr>
        <w:jc w:val="both"/>
        <w:rPr>
          <w:rFonts w:ascii="Arial" w:hAnsi="Arial" w:cs="Arial"/>
          <w:b/>
          <w:sz w:val="24"/>
          <w:szCs w:val="24"/>
          <w:lang w:val="es-ES"/>
        </w:rPr>
      </w:pPr>
      <w:r w:rsidRPr="00813AEB">
        <w:rPr>
          <w:rFonts w:ascii="Arial" w:hAnsi="Arial" w:cs="Arial"/>
          <w:b/>
          <w:sz w:val="24"/>
          <w:szCs w:val="24"/>
          <w:lang w:val="es-ES"/>
        </w:rPr>
        <w:t>9.2.2 - Penalidades en caso de retraso en la entrega de las órdenes de servicio a los empresarios</w:t>
      </w: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t xml:space="preserve">La carencia comprobada del Titular en la expedición de las ordenes de servicio expone a este mismo en la aplicación de una sanción cuyo valor, por días de retraso (comprendido entre la fecha  en la cual la orden de servicio debería ser entregado y la fecha real de expedición) está fijado a </w:t>
      </w:r>
      <w:r w:rsidRPr="00813AEB">
        <w:rPr>
          <w:rFonts w:ascii="Arial" w:hAnsi="Arial" w:cs="Arial"/>
          <w:b/>
          <w:sz w:val="24"/>
          <w:szCs w:val="24"/>
          <w:lang w:val="es-ES"/>
        </w:rPr>
        <w:t>7</w:t>
      </w:r>
      <w:r w:rsidRPr="00813AEB">
        <w:rPr>
          <w:rFonts w:ascii="Arial" w:hAnsi="Arial" w:cs="Arial"/>
          <w:b/>
          <w:bCs/>
          <w:sz w:val="24"/>
          <w:szCs w:val="24"/>
          <w:lang w:val="es-ES"/>
        </w:rPr>
        <w:t>0 € sin IVA</w:t>
      </w:r>
      <w:r w:rsidRPr="00813AEB">
        <w:rPr>
          <w:rFonts w:ascii="Arial" w:hAnsi="Arial" w:cs="Arial"/>
          <w:sz w:val="24"/>
          <w:szCs w:val="24"/>
          <w:lang w:val="es-ES"/>
        </w:rPr>
        <w:t>.</w:t>
      </w:r>
    </w:p>
    <w:p w:rsidR="00813AEB" w:rsidRDefault="00813AEB" w:rsidP="00813AEB">
      <w:pPr>
        <w:jc w:val="both"/>
        <w:rPr>
          <w:rFonts w:ascii="Arial" w:hAnsi="Arial" w:cs="Arial"/>
          <w:b/>
          <w:sz w:val="24"/>
          <w:szCs w:val="24"/>
          <w:lang w:val="es-ES"/>
        </w:rPr>
      </w:pPr>
    </w:p>
    <w:p w:rsidR="00705BE0" w:rsidRPr="00813AEB" w:rsidRDefault="00705BE0" w:rsidP="00813AEB">
      <w:pPr>
        <w:jc w:val="both"/>
        <w:rPr>
          <w:rFonts w:ascii="Arial" w:hAnsi="Arial" w:cs="Arial"/>
          <w:b/>
          <w:sz w:val="24"/>
          <w:szCs w:val="24"/>
          <w:lang w:val="es-ES"/>
        </w:rPr>
      </w:pPr>
    </w:p>
    <w:p w:rsidR="00813AEB" w:rsidRPr="00813AEB" w:rsidRDefault="00813AEB" w:rsidP="00813AEB">
      <w:pPr>
        <w:jc w:val="both"/>
        <w:rPr>
          <w:rFonts w:ascii="Arial" w:hAnsi="Arial" w:cs="Arial"/>
          <w:b/>
          <w:sz w:val="24"/>
          <w:szCs w:val="24"/>
          <w:lang w:val="es-ES"/>
        </w:rPr>
      </w:pPr>
      <w:r w:rsidRPr="00813AEB">
        <w:rPr>
          <w:rFonts w:ascii="Arial" w:hAnsi="Arial" w:cs="Arial"/>
          <w:b/>
          <w:sz w:val="24"/>
          <w:szCs w:val="24"/>
          <w:lang w:val="es-ES"/>
        </w:rPr>
        <w:lastRenderedPageBreak/>
        <w:t>9.2.4 - Penalidades en caso de ausencia del director de obra en la obra</w:t>
      </w: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t xml:space="preserve">En caso de ausencia del Titular o de su representante habilitado en la reunión periódica durante las visitas inopinadas convocadas por la Propiedad, o de su representante, el titular está expuesto sobre sus derechos, a una sanción cuyo valor global es igual a </w:t>
      </w:r>
      <w:r w:rsidRPr="00813AEB">
        <w:rPr>
          <w:rFonts w:ascii="Arial" w:hAnsi="Arial" w:cs="Arial"/>
          <w:b/>
          <w:sz w:val="24"/>
          <w:szCs w:val="24"/>
          <w:lang w:val="es-ES"/>
        </w:rPr>
        <w:t>1</w:t>
      </w:r>
      <w:r w:rsidRPr="00813AEB">
        <w:rPr>
          <w:rFonts w:ascii="Arial" w:hAnsi="Arial" w:cs="Arial"/>
          <w:b/>
          <w:bCs/>
          <w:sz w:val="24"/>
          <w:szCs w:val="24"/>
          <w:lang w:val="es-ES"/>
        </w:rPr>
        <w:t xml:space="preserve">00 € sin IVA </w:t>
      </w:r>
      <w:r w:rsidRPr="00813AEB">
        <w:rPr>
          <w:rFonts w:ascii="Arial" w:hAnsi="Arial" w:cs="Arial"/>
          <w:sz w:val="24"/>
          <w:szCs w:val="24"/>
          <w:lang w:val="es-ES"/>
        </w:rPr>
        <w:t>por cada ausencia comprobada.</w:t>
      </w:r>
    </w:p>
    <w:p w:rsidR="00813AEB" w:rsidRPr="00813AEB" w:rsidRDefault="00813AEB" w:rsidP="00813AEB">
      <w:pPr>
        <w:rPr>
          <w:rFonts w:ascii="Arial" w:hAnsi="Arial" w:cs="Arial"/>
          <w:b/>
          <w:sz w:val="24"/>
          <w:szCs w:val="24"/>
          <w:lang w:val="es-ES"/>
        </w:rPr>
      </w:pPr>
    </w:p>
    <w:p w:rsidR="00813AEB" w:rsidRPr="00813AEB" w:rsidRDefault="00813AEB" w:rsidP="00813AEB">
      <w:pPr>
        <w:rPr>
          <w:rFonts w:ascii="Arial" w:hAnsi="Arial" w:cs="Arial"/>
          <w:b/>
          <w:sz w:val="24"/>
          <w:szCs w:val="24"/>
          <w:lang w:val="es-ES"/>
        </w:rPr>
      </w:pPr>
      <w:r w:rsidRPr="00813AEB">
        <w:rPr>
          <w:rFonts w:ascii="Arial" w:hAnsi="Arial" w:cs="Arial"/>
          <w:b/>
          <w:sz w:val="24"/>
          <w:szCs w:val="24"/>
          <w:lang w:val="es-ES"/>
        </w:rPr>
        <w:t>9.3 –</w:t>
      </w:r>
      <w:r w:rsidRPr="00813AEB">
        <w:rPr>
          <w:rFonts w:ascii="Arial" w:hAnsi="Arial" w:cs="Arial"/>
          <w:sz w:val="24"/>
          <w:szCs w:val="24"/>
        </w:rPr>
        <w:t xml:space="preserve"> </w:t>
      </w:r>
      <w:r w:rsidRPr="00813AEB">
        <w:rPr>
          <w:rFonts w:ascii="Arial" w:hAnsi="Arial" w:cs="Arial"/>
          <w:b/>
          <w:sz w:val="24"/>
          <w:szCs w:val="24"/>
          <w:lang w:val="es-ES"/>
        </w:rPr>
        <w:t>Rescisión</w:t>
      </w:r>
    </w:p>
    <w:p w:rsidR="00813AEB" w:rsidRPr="00813AEB" w:rsidRDefault="00813AEB" w:rsidP="00813AEB">
      <w:pPr>
        <w:rPr>
          <w:rFonts w:ascii="Arial" w:hAnsi="Arial" w:cs="Arial"/>
          <w:color w:val="0000FF"/>
          <w:sz w:val="24"/>
          <w:szCs w:val="24"/>
          <w:u w:val="single"/>
        </w:rPr>
      </w:pPr>
    </w:p>
    <w:p w:rsidR="00813AEB" w:rsidRPr="00813AEB" w:rsidRDefault="00813AEB" w:rsidP="00813AEB">
      <w:pPr>
        <w:rPr>
          <w:rFonts w:ascii="Arial" w:hAnsi="Arial" w:cs="Arial"/>
          <w:b/>
          <w:sz w:val="24"/>
          <w:szCs w:val="24"/>
          <w:lang w:val="es-ES"/>
        </w:rPr>
      </w:pPr>
      <w:r w:rsidRPr="00813AEB">
        <w:rPr>
          <w:rFonts w:ascii="Arial" w:hAnsi="Arial" w:cs="Arial"/>
          <w:b/>
          <w:sz w:val="24"/>
          <w:szCs w:val="24"/>
          <w:lang w:val="es-ES"/>
        </w:rPr>
        <w:t xml:space="preserve">9.3.1 – Rescisión por incumplimiento del titular </w:t>
      </w: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t>La propiedad tendrá derecho a rescindir el contrato por incumplimiento del titular cuando éste sea responsable de un retraso superior a:</w:t>
      </w:r>
    </w:p>
    <w:p w:rsidR="00813AEB" w:rsidRPr="00813AEB" w:rsidRDefault="00813AEB" w:rsidP="00813AEB">
      <w:pPr>
        <w:numPr>
          <w:ilvl w:val="0"/>
          <w:numId w:val="31"/>
        </w:numPr>
        <w:tabs>
          <w:tab w:val="left" w:pos="567"/>
        </w:tabs>
        <w:jc w:val="both"/>
        <w:rPr>
          <w:rFonts w:ascii="Arial" w:hAnsi="Arial" w:cs="Arial"/>
          <w:sz w:val="24"/>
          <w:szCs w:val="24"/>
        </w:rPr>
      </w:pPr>
      <w:r w:rsidRPr="00813AEB">
        <w:rPr>
          <w:rFonts w:ascii="Arial" w:hAnsi="Arial" w:cs="Arial"/>
          <w:sz w:val="24"/>
          <w:szCs w:val="24"/>
        </w:rPr>
        <w:t>2 semanas para el Proyecto Básico (AVP)</w:t>
      </w:r>
    </w:p>
    <w:p w:rsidR="00813AEB" w:rsidRPr="00813AEB" w:rsidRDefault="00813AEB" w:rsidP="00813AEB">
      <w:pPr>
        <w:numPr>
          <w:ilvl w:val="0"/>
          <w:numId w:val="31"/>
        </w:numPr>
        <w:tabs>
          <w:tab w:val="left" w:pos="567"/>
        </w:tabs>
        <w:jc w:val="both"/>
        <w:rPr>
          <w:rFonts w:ascii="Arial" w:hAnsi="Arial" w:cs="Arial"/>
          <w:sz w:val="24"/>
          <w:szCs w:val="24"/>
        </w:rPr>
      </w:pPr>
      <w:r w:rsidRPr="00813AEB">
        <w:rPr>
          <w:rFonts w:ascii="Arial" w:hAnsi="Arial" w:cs="Arial"/>
          <w:sz w:val="24"/>
          <w:szCs w:val="24"/>
        </w:rPr>
        <w:t>2 semanas para el Proyecto de Ejecución (PRO-EXE)</w:t>
      </w:r>
    </w:p>
    <w:p w:rsidR="00813AEB" w:rsidRPr="00813AEB" w:rsidRDefault="00813AEB" w:rsidP="00813AEB">
      <w:pPr>
        <w:tabs>
          <w:tab w:val="left" w:pos="567"/>
        </w:tabs>
        <w:jc w:val="both"/>
        <w:rPr>
          <w:rFonts w:ascii="Arial" w:hAnsi="Arial" w:cs="Arial"/>
          <w:sz w:val="24"/>
          <w:szCs w:val="24"/>
        </w:rPr>
      </w:pP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t xml:space="preserve">O durante la fase A.C.T, cuando los retrasos en el análisis ocasionen la imposibilidad del cumplimiento de los plazos exigidos. </w:t>
      </w: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t>O durante la fase D.E.T, cuando estas demoras dan lugar, o al menos contribuyen, al planteamiento de un contencioso entre una empresa y la propiedad.</w:t>
      </w:r>
    </w:p>
    <w:p w:rsidR="00813AEB" w:rsidRPr="00813AEB" w:rsidRDefault="00813AEB" w:rsidP="00813AEB">
      <w:pPr>
        <w:jc w:val="both"/>
        <w:rPr>
          <w:rFonts w:ascii="Arial" w:hAnsi="Arial" w:cs="Arial"/>
          <w:sz w:val="24"/>
          <w:szCs w:val="24"/>
          <w:lang w:val="es-ES"/>
        </w:rPr>
      </w:pPr>
    </w:p>
    <w:p w:rsidR="00813AEB" w:rsidRPr="00813AEB" w:rsidRDefault="00813AEB" w:rsidP="00813AEB">
      <w:pPr>
        <w:jc w:val="both"/>
        <w:rPr>
          <w:rFonts w:ascii="Arial" w:hAnsi="Arial" w:cs="Arial"/>
          <w:b/>
          <w:sz w:val="24"/>
          <w:szCs w:val="24"/>
          <w:lang w:val="es-ES"/>
        </w:rPr>
      </w:pPr>
      <w:r w:rsidRPr="00813AEB">
        <w:rPr>
          <w:rFonts w:ascii="Arial" w:hAnsi="Arial" w:cs="Arial"/>
          <w:b/>
          <w:sz w:val="24"/>
          <w:szCs w:val="24"/>
          <w:lang w:val="es-ES"/>
        </w:rPr>
        <w:t xml:space="preserve">9.3.2 - Interrupción de la ejecución de las prestaciones </w:t>
      </w: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t xml:space="preserve">La propiedad se reserva la posibilidad de detener la ejecución de las prestaciones al término de cada uno de los elementos de la misión. La decisión de interrupción de las prestaciones esta notificada al director de obra por contrato adicional. El titular será remunerado por el trabajo realizado e indemnizado con el 4% del importe previsto por el resto de las prestaciones pendientes, siempre que la rescisión fuera unilateral de parte de la propiedad  "maître </w:t>
      </w:r>
      <w:proofErr w:type="spellStart"/>
      <w:r w:rsidRPr="00813AEB">
        <w:rPr>
          <w:rFonts w:ascii="Arial" w:hAnsi="Arial" w:cs="Arial"/>
          <w:sz w:val="24"/>
          <w:szCs w:val="24"/>
          <w:lang w:val="es-ES"/>
        </w:rPr>
        <w:t>d'ouvrage</w:t>
      </w:r>
      <w:proofErr w:type="spellEnd"/>
      <w:r w:rsidRPr="00813AEB">
        <w:rPr>
          <w:rFonts w:ascii="Arial" w:hAnsi="Arial" w:cs="Arial"/>
          <w:sz w:val="24"/>
          <w:szCs w:val="24"/>
          <w:lang w:val="es-ES"/>
        </w:rPr>
        <w:t>".</w:t>
      </w: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t>Se excluirán aquellos casos en los que el titular sea responsable de la no ejecución y puedan  incluirse en una de las hipótesis consideradas en el artículo mencionado anteriormente.</w:t>
      </w:r>
    </w:p>
    <w:p w:rsidR="00813AEB" w:rsidRPr="00813AEB" w:rsidRDefault="00813AEB" w:rsidP="00813AEB">
      <w:pPr>
        <w:jc w:val="center"/>
        <w:rPr>
          <w:rFonts w:ascii="Arial" w:hAnsi="Arial" w:cs="Arial"/>
          <w:b/>
          <w:bCs/>
          <w:color w:val="000000"/>
          <w:sz w:val="24"/>
          <w:szCs w:val="24"/>
          <w:lang w:val="es-ES"/>
        </w:rPr>
      </w:pPr>
    </w:p>
    <w:p w:rsidR="00813AEB" w:rsidRPr="00813AEB" w:rsidRDefault="00813AEB" w:rsidP="00813AEB">
      <w:pPr>
        <w:tabs>
          <w:tab w:val="left" w:pos="720"/>
          <w:tab w:val="left" w:pos="1260"/>
          <w:tab w:val="left" w:pos="1440"/>
          <w:tab w:val="left" w:pos="1800"/>
        </w:tabs>
        <w:jc w:val="both"/>
        <w:rPr>
          <w:rFonts w:ascii="Arial" w:hAnsi="Arial" w:cs="Arial"/>
          <w:b/>
          <w:sz w:val="24"/>
          <w:szCs w:val="24"/>
          <w:u w:val="single"/>
          <w:lang w:val="es-ES"/>
        </w:rPr>
      </w:pPr>
      <w:r w:rsidRPr="00813AEB">
        <w:rPr>
          <w:rFonts w:ascii="Arial" w:hAnsi="Arial" w:cs="Arial"/>
          <w:b/>
          <w:sz w:val="24"/>
          <w:szCs w:val="24"/>
          <w:u w:val="single"/>
          <w:lang w:val="es-ES"/>
        </w:rPr>
        <w:t>ARTICULO 10 – PLAZOS DE PAGO - INTERESES DE DEMORA</w:t>
      </w:r>
    </w:p>
    <w:p w:rsidR="00813AEB" w:rsidRPr="00813AEB" w:rsidRDefault="00813AEB" w:rsidP="00813AEB">
      <w:pPr>
        <w:jc w:val="both"/>
        <w:rPr>
          <w:rFonts w:ascii="Arial" w:hAnsi="Arial" w:cs="Arial"/>
          <w:sz w:val="24"/>
          <w:szCs w:val="24"/>
          <w:lang w:val="es-ES"/>
        </w:rPr>
      </w:pPr>
    </w:p>
    <w:p w:rsidR="00813AEB" w:rsidRPr="00813AEB" w:rsidRDefault="00813AEB" w:rsidP="00813AEB">
      <w:pPr>
        <w:rPr>
          <w:rFonts w:ascii="Arial" w:hAnsi="Arial" w:cs="Arial"/>
          <w:b/>
          <w:sz w:val="24"/>
          <w:szCs w:val="24"/>
        </w:rPr>
      </w:pPr>
      <w:r w:rsidRPr="00813AEB">
        <w:rPr>
          <w:rFonts w:ascii="Arial" w:hAnsi="Arial" w:cs="Arial"/>
          <w:b/>
          <w:sz w:val="24"/>
          <w:szCs w:val="24"/>
        </w:rPr>
        <w:t>10.1 – Pagos a cuenta</w:t>
      </w: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t>Los pagos se efectuarán según lo mencionado en el Acta de Compromiso.</w:t>
      </w: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t xml:space="preserve">Los pagos debidos a las obras serán efectuados en función del avance de las obras realizadas. </w:t>
      </w: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t>Estos se efectuarán en el plazo de 45 días a partir de la recepción por parte de la propiedad de los diferentes  descuentos.</w:t>
      </w: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t>Si se supera este plazo el titular percibirá intereses de demora por cada día de calendario de retraso, según el cálculo siguiente:</w:t>
      </w:r>
    </w:p>
    <w:p w:rsidR="00813AEB" w:rsidRPr="00813AEB" w:rsidRDefault="00813AEB" w:rsidP="00813AEB">
      <w:pPr>
        <w:jc w:val="both"/>
        <w:rPr>
          <w:rFonts w:ascii="Arial" w:hAnsi="Arial" w:cs="Arial"/>
          <w:sz w:val="24"/>
          <w:szCs w:val="24"/>
          <w:lang w:val="es-ES"/>
        </w:rPr>
      </w:pPr>
    </w:p>
    <w:p w:rsidR="00813AEB" w:rsidRPr="00813AEB" w:rsidRDefault="00813AEB" w:rsidP="00813AEB">
      <w:pPr>
        <w:jc w:val="both"/>
        <w:rPr>
          <w:rFonts w:ascii="Arial" w:hAnsi="Arial" w:cs="Arial"/>
          <w:b/>
          <w:sz w:val="24"/>
          <w:szCs w:val="24"/>
          <w:lang w:val="es-ES"/>
        </w:rPr>
      </w:pPr>
      <w:r w:rsidRPr="00813AEB">
        <w:rPr>
          <w:rFonts w:ascii="Arial" w:hAnsi="Arial" w:cs="Arial"/>
          <w:b/>
          <w:sz w:val="24"/>
          <w:szCs w:val="24"/>
          <w:lang w:val="es-ES"/>
        </w:rPr>
        <w:t>Valor de la factura x</w:t>
      </w:r>
      <w:r w:rsidRPr="00813AEB">
        <w:rPr>
          <w:rFonts w:ascii="Arial" w:hAnsi="Arial" w:cs="Arial"/>
          <w:b/>
          <w:sz w:val="24"/>
          <w:szCs w:val="24"/>
          <w:u w:val="single"/>
          <w:lang w:val="es-ES"/>
        </w:rPr>
        <w:t xml:space="preserve"> número de días superados x 4,5 %</w:t>
      </w:r>
    </w:p>
    <w:p w:rsidR="00813AEB" w:rsidRPr="00813AEB" w:rsidRDefault="00813AEB" w:rsidP="00813AEB">
      <w:pPr>
        <w:jc w:val="both"/>
        <w:rPr>
          <w:rFonts w:ascii="Arial" w:hAnsi="Arial" w:cs="Arial"/>
          <w:b/>
          <w:sz w:val="24"/>
          <w:szCs w:val="24"/>
        </w:rPr>
      </w:pPr>
      <w:r w:rsidRPr="00813AEB">
        <w:rPr>
          <w:rFonts w:ascii="Arial" w:hAnsi="Arial" w:cs="Arial"/>
          <w:b/>
          <w:sz w:val="24"/>
          <w:szCs w:val="24"/>
          <w:lang w:val="es-ES"/>
        </w:rPr>
        <w:tab/>
      </w:r>
      <w:r w:rsidRPr="00813AEB">
        <w:rPr>
          <w:rFonts w:ascii="Arial" w:hAnsi="Arial" w:cs="Arial"/>
          <w:b/>
          <w:sz w:val="24"/>
          <w:szCs w:val="24"/>
          <w:lang w:val="es-ES"/>
        </w:rPr>
        <w:tab/>
      </w:r>
      <w:r w:rsidRPr="00813AEB">
        <w:rPr>
          <w:rFonts w:ascii="Arial" w:hAnsi="Arial" w:cs="Arial"/>
          <w:b/>
          <w:sz w:val="24"/>
          <w:szCs w:val="24"/>
          <w:lang w:val="es-ES"/>
        </w:rPr>
        <w:tab/>
      </w:r>
      <w:r w:rsidRPr="00813AEB">
        <w:rPr>
          <w:rFonts w:ascii="Arial" w:hAnsi="Arial" w:cs="Arial"/>
          <w:b/>
          <w:sz w:val="24"/>
          <w:szCs w:val="24"/>
          <w:lang w:val="es-ES"/>
        </w:rPr>
        <w:tab/>
      </w:r>
      <w:r w:rsidRPr="00813AEB">
        <w:rPr>
          <w:rFonts w:ascii="Arial" w:hAnsi="Arial" w:cs="Arial"/>
          <w:b/>
          <w:sz w:val="24"/>
          <w:szCs w:val="24"/>
        </w:rPr>
        <w:t>365</w:t>
      </w:r>
    </w:p>
    <w:p w:rsidR="00813AEB" w:rsidRPr="00813AEB" w:rsidRDefault="00813AEB" w:rsidP="00813AEB">
      <w:pPr>
        <w:rPr>
          <w:rFonts w:ascii="Arial" w:hAnsi="Arial" w:cs="Arial"/>
          <w:b/>
          <w:sz w:val="24"/>
          <w:szCs w:val="24"/>
        </w:rPr>
      </w:pPr>
      <w:r w:rsidRPr="00813AEB">
        <w:rPr>
          <w:rFonts w:ascii="Arial" w:hAnsi="Arial" w:cs="Arial"/>
          <w:b/>
          <w:sz w:val="24"/>
          <w:szCs w:val="24"/>
        </w:rPr>
        <w:t>10.2 – Final de la misión</w:t>
      </w: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t>Al final de la misión del director de obra se elabora, a su petición, un acta en la que se hace constar que el director de obra ha cumplido todas sus obligaciones.</w:t>
      </w:r>
    </w:p>
    <w:p w:rsidR="00813AEB" w:rsidRDefault="00813AEB" w:rsidP="00813AEB">
      <w:pPr>
        <w:jc w:val="both"/>
        <w:rPr>
          <w:rFonts w:ascii="Arial" w:hAnsi="Arial" w:cs="Arial"/>
          <w:sz w:val="24"/>
          <w:szCs w:val="24"/>
          <w:lang w:val="es-ES"/>
        </w:rPr>
      </w:pPr>
    </w:p>
    <w:p w:rsidR="00705BE0" w:rsidRDefault="00705BE0" w:rsidP="00813AEB">
      <w:pPr>
        <w:jc w:val="both"/>
        <w:rPr>
          <w:rFonts w:ascii="Arial" w:hAnsi="Arial" w:cs="Arial"/>
          <w:sz w:val="24"/>
          <w:szCs w:val="24"/>
          <w:lang w:val="es-ES"/>
        </w:rPr>
      </w:pPr>
    </w:p>
    <w:p w:rsidR="00705BE0" w:rsidRDefault="00705BE0" w:rsidP="00813AEB">
      <w:pPr>
        <w:jc w:val="both"/>
        <w:rPr>
          <w:rFonts w:ascii="Arial" w:hAnsi="Arial" w:cs="Arial"/>
          <w:sz w:val="24"/>
          <w:szCs w:val="24"/>
          <w:lang w:val="es-ES"/>
        </w:rPr>
      </w:pPr>
    </w:p>
    <w:p w:rsidR="00705BE0" w:rsidRPr="00813AEB" w:rsidRDefault="00705BE0" w:rsidP="00813AEB">
      <w:pPr>
        <w:jc w:val="both"/>
        <w:rPr>
          <w:rFonts w:ascii="Arial" w:hAnsi="Arial" w:cs="Arial"/>
          <w:sz w:val="24"/>
          <w:szCs w:val="24"/>
          <w:lang w:val="es-ES"/>
        </w:rPr>
      </w:pPr>
    </w:p>
    <w:p w:rsidR="00813AEB" w:rsidRPr="00813AEB" w:rsidRDefault="00813AEB" w:rsidP="00813AEB">
      <w:pPr>
        <w:rPr>
          <w:rFonts w:ascii="Arial" w:hAnsi="Arial" w:cs="Arial"/>
          <w:b/>
          <w:sz w:val="24"/>
          <w:szCs w:val="24"/>
        </w:rPr>
      </w:pPr>
      <w:r w:rsidRPr="00813AEB">
        <w:rPr>
          <w:rFonts w:ascii="Arial" w:hAnsi="Arial" w:cs="Arial"/>
          <w:b/>
          <w:sz w:val="24"/>
          <w:szCs w:val="24"/>
        </w:rPr>
        <w:lastRenderedPageBreak/>
        <w:t>10.3 – Saldo</w:t>
      </w: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t>Una vez finalizada la misión del director de obra, se elaborará un estado general de cuentas que determinará el importe de las sumas debidas al director de obra en concepto del presente contrato.</w:t>
      </w: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t>La solicitud del anticipo del titular deberá ser presentada conforme al marco establecido por la propiedad.</w:t>
      </w:r>
    </w:p>
    <w:p w:rsidR="00813AEB" w:rsidRPr="00813AEB" w:rsidRDefault="00813AEB" w:rsidP="00813AEB">
      <w:pPr>
        <w:jc w:val="both"/>
        <w:rPr>
          <w:rFonts w:ascii="Arial" w:hAnsi="Arial" w:cs="Arial"/>
          <w:sz w:val="24"/>
          <w:szCs w:val="24"/>
          <w:lang w:val="es-ES"/>
        </w:rPr>
      </w:pP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t>El proyecto de desglose general elaborado por el director de obra se presentará como una solicitud de anticipo a cuenta, pero el importe debido por la totalidad del proyecto se calculará de conformidad con las modalidades definitivas e incluye penalidades. En la factura se indica que el importe solicitado es « </w:t>
      </w:r>
      <w:proofErr w:type="spellStart"/>
      <w:r w:rsidRPr="00813AEB">
        <w:rPr>
          <w:rFonts w:ascii="Arial" w:hAnsi="Arial" w:cs="Arial"/>
          <w:sz w:val="24"/>
          <w:szCs w:val="24"/>
          <w:lang w:val="es-ES"/>
        </w:rPr>
        <w:t>pour</w:t>
      </w:r>
      <w:proofErr w:type="spellEnd"/>
      <w:r w:rsidRPr="00813AEB">
        <w:rPr>
          <w:rFonts w:ascii="Arial" w:hAnsi="Arial" w:cs="Arial"/>
          <w:sz w:val="24"/>
          <w:szCs w:val="24"/>
          <w:lang w:val="es-ES"/>
        </w:rPr>
        <w:t xml:space="preserve"> </w:t>
      </w:r>
      <w:proofErr w:type="spellStart"/>
      <w:r w:rsidRPr="00813AEB">
        <w:rPr>
          <w:rFonts w:ascii="Arial" w:hAnsi="Arial" w:cs="Arial"/>
          <w:sz w:val="24"/>
          <w:szCs w:val="24"/>
          <w:lang w:val="es-ES"/>
        </w:rPr>
        <w:t>solde</w:t>
      </w:r>
      <w:proofErr w:type="spellEnd"/>
      <w:r w:rsidRPr="00813AEB">
        <w:rPr>
          <w:rFonts w:ascii="Arial" w:hAnsi="Arial" w:cs="Arial"/>
          <w:sz w:val="24"/>
          <w:szCs w:val="24"/>
          <w:lang w:val="es-ES"/>
        </w:rPr>
        <w:t xml:space="preserve"> de </w:t>
      </w:r>
      <w:proofErr w:type="spellStart"/>
      <w:r w:rsidRPr="00813AEB">
        <w:rPr>
          <w:rFonts w:ascii="Arial" w:hAnsi="Arial" w:cs="Arial"/>
          <w:sz w:val="24"/>
          <w:szCs w:val="24"/>
          <w:lang w:val="es-ES"/>
        </w:rPr>
        <w:t>tout</w:t>
      </w:r>
      <w:proofErr w:type="spellEnd"/>
      <w:r w:rsidRPr="00813AEB">
        <w:rPr>
          <w:rFonts w:ascii="Arial" w:hAnsi="Arial" w:cs="Arial"/>
          <w:sz w:val="24"/>
          <w:szCs w:val="24"/>
          <w:lang w:val="es-ES"/>
        </w:rPr>
        <w:t xml:space="preserve"> </w:t>
      </w:r>
      <w:proofErr w:type="spellStart"/>
      <w:r w:rsidRPr="00813AEB">
        <w:rPr>
          <w:rFonts w:ascii="Arial" w:hAnsi="Arial" w:cs="Arial"/>
          <w:sz w:val="24"/>
          <w:szCs w:val="24"/>
          <w:lang w:val="es-ES"/>
        </w:rPr>
        <w:t>compte</w:t>
      </w:r>
      <w:proofErr w:type="spellEnd"/>
      <w:r w:rsidRPr="00813AEB">
        <w:rPr>
          <w:rFonts w:ascii="Arial" w:hAnsi="Arial" w:cs="Arial"/>
          <w:sz w:val="24"/>
          <w:szCs w:val="24"/>
          <w:lang w:val="es-ES"/>
        </w:rPr>
        <w:t>» (la liquidación final).</w:t>
      </w: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t xml:space="preserve">Los importes de los anticipos y de los descuentos que no sean de la cuenta </w:t>
      </w:r>
      <w:proofErr w:type="spellStart"/>
      <w:r w:rsidRPr="00813AEB">
        <w:rPr>
          <w:rFonts w:ascii="Arial" w:hAnsi="Arial" w:cs="Arial"/>
          <w:sz w:val="24"/>
          <w:szCs w:val="24"/>
          <w:lang w:val="es-ES"/>
        </w:rPr>
        <w:t>generá</w:t>
      </w:r>
      <w:proofErr w:type="spellEnd"/>
      <w:r w:rsidRPr="00813AEB">
        <w:rPr>
          <w:rFonts w:ascii="Arial" w:hAnsi="Arial" w:cs="Arial"/>
          <w:sz w:val="24"/>
          <w:szCs w:val="24"/>
          <w:lang w:val="es-ES"/>
        </w:rPr>
        <w:t>, no tendrán carácter definitivo, ni comprometerán a las partes contratantes.</w:t>
      </w: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t>Los pagos serán realizados por el administrador del liceo francés de Barcelona.</w:t>
      </w:r>
    </w:p>
    <w:p w:rsidR="00813AEB" w:rsidRPr="00813AEB" w:rsidRDefault="00813AEB" w:rsidP="00813AEB">
      <w:pPr>
        <w:jc w:val="both"/>
        <w:rPr>
          <w:rFonts w:ascii="Arial" w:hAnsi="Arial" w:cs="Arial"/>
          <w:sz w:val="24"/>
          <w:szCs w:val="24"/>
          <w:lang w:val="es-ES"/>
        </w:rPr>
      </w:pPr>
    </w:p>
    <w:p w:rsidR="00813AEB" w:rsidRPr="00813AEB" w:rsidRDefault="00813AEB" w:rsidP="00813AEB">
      <w:pPr>
        <w:tabs>
          <w:tab w:val="left" w:pos="720"/>
          <w:tab w:val="left" w:pos="1260"/>
          <w:tab w:val="left" w:pos="1440"/>
          <w:tab w:val="left" w:pos="1800"/>
        </w:tabs>
        <w:jc w:val="both"/>
        <w:rPr>
          <w:rFonts w:ascii="Arial" w:hAnsi="Arial" w:cs="Arial"/>
          <w:b/>
          <w:sz w:val="24"/>
          <w:szCs w:val="24"/>
          <w:u w:val="single"/>
          <w:lang w:val="es-ES"/>
        </w:rPr>
      </w:pPr>
      <w:r w:rsidRPr="00813AEB">
        <w:rPr>
          <w:rFonts w:ascii="Arial" w:hAnsi="Arial" w:cs="Arial"/>
          <w:b/>
          <w:sz w:val="24"/>
          <w:szCs w:val="24"/>
          <w:u w:val="single"/>
          <w:lang w:val="es-ES"/>
        </w:rPr>
        <w:t>ARTÍCULO 11 - GARANTIA Y SEGUROS</w:t>
      </w:r>
    </w:p>
    <w:p w:rsidR="00813AEB" w:rsidRPr="00813AEB" w:rsidRDefault="00813AEB" w:rsidP="00813AEB">
      <w:pPr>
        <w:tabs>
          <w:tab w:val="left" w:pos="0"/>
        </w:tabs>
        <w:jc w:val="both"/>
        <w:rPr>
          <w:rFonts w:ascii="Arial" w:hAnsi="Arial" w:cs="Arial"/>
          <w:b/>
          <w:sz w:val="24"/>
          <w:szCs w:val="24"/>
          <w:u w:val="single"/>
          <w:lang w:val="es-ES"/>
        </w:rPr>
      </w:pP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t xml:space="preserve">Las disposiciones aplicables al presente contrato serán las vigentes en las legislación española (en particular, </w:t>
      </w:r>
      <w:smartTag w:uri="urn:schemas-microsoft-com:office:smarttags" w:element="PersonName">
        <w:smartTagPr>
          <w:attr w:name="ProductID" w:val="la Ley"/>
        </w:smartTagPr>
        <w:r w:rsidRPr="00813AEB">
          <w:rPr>
            <w:rFonts w:ascii="Arial" w:hAnsi="Arial" w:cs="Arial"/>
            <w:sz w:val="24"/>
            <w:szCs w:val="24"/>
            <w:lang w:val="es-ES"/>
          </w:rPr>
          <w:t>la Ley</w:t>
        </w:r>
      </w:smartTag>
      <w:r w:rsidRPr="00813AEB">
        <w:rPr>
          <w:rFonts w:ascii="Arial" w:hAnsi="Arial" w:cs="Arial"/>
          <w:sz w:val="24"/>
          <w:szCs w:val="24"/>
          <w:lang w:val="es-ES"/>
        </w:rPr>
        <w:t xml:space="preserve"> 38/1999, de 5 de noviembre, de Ordenación de </w:t>
      </w:r>
      <w:smartTag w:uri="urn:schemas-microsoft-com:office:smarttags" w:element="PersonName">
        <w:smartTagPr>
          <w:attr w:name="ProductID" w:val="la Edificaci￳n"/>
        </w:smartTagPr>
        <w:r w:rsidRPr="00813AEB">
          <w:rPr>
            <w:rFonts w:ascii="Arial" w:hAnsi="Arial" w:cs="Arial"/>
            <w:sz w:val="24"/>
            <w:szCs w:val="24"/>
            <w:lang w:val="es-ES"/>
          </w:rPr>
          <w:t>la Edificación</w:t>
        </w:r>
      </w:smartTag>
      <w:r w:rsidRPr="00813AEB">
        <w:rPr>
          <w:rFonts w:ascii="Arial" w:hAnsi="Arial" w:cs="Arial"/>
          <w:sz w:val="24"/>
          <w:szCs w:val="24"/>
          <w:lang w:val="es-ES"/>
        </w:rPr>
        <w:t>).</w:t>
      </w:r>
    </w:p>
    <w:p w:rsidR="00813AEB" w:rsidRPr="00813AEB" w:rsidRDefault="00813AEB" w:rsidP="00813AEB">
      <w:pPr>
        <w:jc w:val="center"/>
        <w:rPr>
          <w:rFonts w:ascii="Arial" w:hAnsi="Arial" w:cs="Arial"/>
          <w:b/>
          <w:bCs/>
          <w:sz w:val="24"/>
          <w:szCs w:val="24"/>
          <w:lang w:val="es-ES"/>
        </w:rPr>
      </w:pPr>
    </w:p>
    <w:p w:rsidR="00813AEB" w:rsidRPr="00813AEB" w:rsidRDefault="00813AEB" w:rsidP="00813AEB">
      <w:pPr>
        <w:rPr>
          <w:rFonts w:ascii="Arial" w:hAnsi="Arial" w:cs="Arial"/>
          <w:b/>
          <w:sz w:val="24"/>
          <w:szCs w:val="24"/>
          <w:u w:val="single"/>
        </w:rPr>
      </w:pPr>
      <w:r w:rsidRPr="00813AEB">
        <w:rPr>
          <w:rFonts w:ascii="Arial" w:hAnsi="Arial" w:cs="Arial"/>
          <w:b/>
          <w:sz w:val="24"/>
          <w:szCs w:val="24"/>
          <w:u w:val="single"/>
        </w:rPr>
        <w:t>ARTÍCULO 12 - desacuerdos y resolución</w:t>
      </w:r>
    </w:p>
    <w:p w:rsidR="00813AEB" w:rsidRPr="00813AEB" w:rsidRDefault="00813AEB" w:rsidP="00813AEB">
      <w:pPr>
        <w:rPr>
          <w:rFonts w:ascii="Arial" w:hAnsi="Arial" w:cs="Arial"/>
          <w:b/>
          <w:sz w:val="24"/>
          <w:szCs w:val="24"/>
        </w:rPr>
      </w:pPr>
    </w:p>
    <w:p w:rsidR="00813AEB" w:rsidRPr="00813AEB" w:rsidRDefault="00813AEB" w:rsidP="00813AEB">
      <w:pPr>
        <w:rPr>
          <w:rFonts w:ascii="Arial" w:hAnsi="Arial" w:cs="Arial"/>
          <w:b/>
          <w:sz w:val="24"/>
          <w:szCs w:val="24"/>
        </w:rPr>
      </w:pPr>
      <w:r w:rsidRPr="00813AEB">
        <w:rPr>
          <w:rFonts w:ascii="Arial" w:hAnsi="Arial" w:cs="Arial"/>
          <w:b/>
          <w:sz w:val="24"/>
          <w:szCs w:val="24"/>
        </w:rPr>
        <w:t>12.1 - Arreglo amistoso de los desacuerdos</w:t>
      </w:r>
    </w:p>
    <w:p w:rsidR="00813AEB" w:rsidRPr="00813AEB" w:rsidRDefault="00813AEB" w:rsidP="00813AEB">
      <w:pPr>
        <w:rPr>
          <w:rFonts w:ascii="Arial" w:hAnsi="Arial" w:cs="Arial"/>
          <w:sz w:val="24"/>
          <w:szCs w:val="24"/>
        </w:rPr>
      </w:pPr>
      <w:r w:rsidRPr="00813AEB">
        <w:rPr>
          <w:rFonts w:ascii="Arial" w:hAnsi="Arial" w:cs="Arial"/>
          <w:sz w:val="24"/>
          <w:szCs w:val="24"/>
        </w:rPr>
        <w:t>En caso de desacuerdo sobre en el respeto de las cláusulas del presente contrato, y antes de ir a la jurisdicción competente, las partes pueden decidir coger el comité consultativo de arreglo amistoso que etas encargado de encontrar una solución amistosa y equitativa. Los gastos eventuales relativos a esta decisión están repartidos a parte iguales entre ambas partes.</w:t>
      </w:r>
    </w:p>
    <w:p w:rsidR="00813AEB" w:rsidRPr="00813AEB" w:rsidRDefault="00813AEB" w:rsidP="00813AEB">
      <w:pPr>
        <w:rPr>
          <w:rFonts w:ascii="Arial" w:hAnsi="Arial" w:cs="Arial"/>
          <w:b/>
          <w:color w:val="0000FF"/>
          <w:sz w:val="24"/>
          <w:szCs w:val="24"/>
        </w:rPr>
      </w:pPr>
    </w:p>
    <w:p w:rsidR="00813AEB" w:rsidRPr="00813AEB" w:rsidRDefault="00813AEB" w:rsidP="00813AEB">
      <w:pPr>
        <w:rPr>
          <w:rFonts w:ascii="Arial" w:hAnsi="Arial" w:cs="Arial"/>
          <w:b/>
          <w:sz w:val="24"/>
          <w:szCs w:val="24"/>
        </w:rPr>
      </w:pPr>
      <w:r w:rsidRPr="00813AEB">
        <w:rPr>
          <w:rFonts w:ascii="Arial" w:hAnsi="Arial" w:cs="Arial"/>
          <w:b/>
          <w:sz w:val="24"/>
          <w:szCs w:val="24"/>
        </w:rPr>
        <w:t>12.2 - Anulación del contrato</w:t>
      </w:r>
    </w:p>
    <w:p w:rsidR="00813AEB" w:rsidRPr="00813AEB" w:rsidRDefault="00813AEB" w:rsidP="00813AEB">
      <w:pPr>
        <w:rPr>
          <w:rFonts w:ascii="Arial" w:hAnsi="Arial" w:cs="Arial"/>
          <w:b/>
          <w:sz w:val="24"/>
          <w:szCs w:val="24"/>
        </w:rPr>
      </w:pPr>
    </w:p>
    <w:p w:rsidR="00813AEB" w:rsidRPr="00813AEB" w:rsidRDefault="00813AEB" w:rsidP="00813AEB">
      <w:pPr>
        <w:rPr>
          <w:rFonts w:ascii="Arial" w:hAnsi="Arial" w:cs="Arial"/>
          <w:b/>
          <w:sz w:val="24"/>
          <w:szCs w:val="24"/>
        </w:rPr>
      </w:pPr>
      <w:r w:rsidRPr="00813AEB">
        <w:rPr>
          <w:rFonts w:ascii="Arial" w:hAnsi="Arial" w:cs="Arial"/>
          <w:b/>
          <w:sz w:val="24"/>
          <w:szCs w:val="24"/>
        </w:rPr>
        <w:t>12.2.1 - Principios generales</w:t>
      </w:r>
    </w:p>
    <w:p w:rsidR="00813AEB" w:rsidRPr="00813AEB" w:rsidRDefault="00813AEB" w:rsidP="00813AEB">
      <w:pPr>
        <w:rPr>
          <w:rFonts w:ascii="Arial" w:hAnsi="Arial" w:cs="Arial"/>
          <w:sz w:val="24"/>
          <w:szCs w:val="24"/>
        </w:rPr>
      </w:pPr>
      <w:r w:rsidRPr="00813AEB">
        <w:rPr>
          <w:rFonts w:ascii="Arial" w:hAnsi="Arial" w:cs="Arial"/>
          <w:sz w:val="24"/>
          <w:szCs w:val="24"/>
        </w:rPr>
        <w:t>El poder adjudicador puede poner fin a la ejecución de las prestaciones que es objeto del contrato antes de la terminación de éstas, a petición del titular en las condiciones previstas al artículo 13.2.3., o por falta del titular en las condiciones previstas al artículo 13.2.4., o en el caso de las circunstancias particulares mencionadas al artículo 13.2.2.</w:t>
      </w:r>
    </w:p>
    <w:p w:rsidR="00813AEB" w:rsidRPr="00813AEB" w:rsidRDefault="00813AEB" w:rsidP="00813AEB">
      <w:pPr>
        <w:rPr>
          <w:rFonts w:ascii="Arial" w:hAnsi="Arial" w:cs="Arial"/>
          <w:sz w:val="24"/>
          <w:szCs w:val="24"/>
        </w:rPr>
      </w:pPr>
      <w:r w:rsidRPr="00813AEB">
        <w:rPr>
          <w:rFonts w:ascii="Arial" w:hAnsi="Arial" w:cs="Arial"/>
          <w:sz w:val="24"/>
          <w:szCs w:val="24"/>
        </w:rPr>
        <w:t xml:space="preserve">El poder adjudicador también puede decidir, en cualquier momento, al cese definitivo de la misión del </w:t>
      </w:r>
      <w:r w:rsidRPr="00813AEB">
        <w:rPr>
          <w:rFonts w:ascii="Arial" w:hAnsi="Arial" w:cs="Arial"/>
          <w:sz w:val="24"/>
          <w:szCs w:val="24"/>
          <w:lang w:val="es-ES"/>
        </w:rPr>
        <w:t xml:space="preserve">director de obra </w:t>
      </w:r>
      <w:r w:rsidRPr="00813AEB">
        <w:rPr>
          <w:rFonts w:ascii="Arial" w:hAnsi="Arial" w:cs="Arial"/>
          <w:sz w:val="24"/>
          <w:szCs w:val="24"/>
        </w:rPr>
        <w:t>sin que este último hubiera faltado a sus obligaciones contractuales. En este caso, el titular tiene derecho a ser indemnizado con perjuicio que sufre a causa de esta decisión, la indemnización es fijada sobre el 4 % de partida rescindida del contrato.</w:t>
      </w:r>
    </w:p>
    <w:p w:rsidR="00813AEB" w:rsidRPr="00813AEB" w:rsidRDefault="00813AEB" w:rsidP="00813AEB">
      <w:pPr>
        <w:rPr>
          <w:rFonts w:ascii="Arial" w:hAnsi="Arial" w:cs="Arial"/>
          <w:sz w:val="24"/>
          <w:szCs w:val="24"/>
        </w:rPr>
      </w:pPr>
    </w:p>
    <w:p w:rsidR="00813AEB" w:rsidRPr="00813AEB" w:rsidRDefault="00813AEB" w:rsidP="00813AEB">
      <w:pPr>
        <w:rPr>
          <w:rFonts w:ascii="Arial" w:hAnsi="Arial" w:cs="Arial"/>
          <w:sz w:val="24"/>
          <w:szCs w:val="24"/>
        </w:rPr>
      </w:pPr>
      <w:r w:rsidRPr="00813AEB">
        <w:rPr>
          <w:rFonts w:ascii="Arial" w:hAnsi="Arial" w:cs="Arial"/>
          <w:sz w:val="24"/>
          <w:szCs w:val="24"/>
        </w:rPr>
        <w:t>En todos los casos, la decisión de anulación del contrato esta notificada al titular. A reserva de las disposiciones particulares mencionadas a continuación, la anulación entra en vigor a  fecha fijada en la decisión de anulación o, a defecto, a fecha de su notificación.</w:t>
      </w:r>
    </w:p>
    <w:p w:rsidR="00813AEB" w:rsidRPr="00813AEB" w:rsidRDefault="00813AEB" w:rsidP="00813AEB">
      <w:pPr>
        <w:jc w:val="both"/>
        <w:rPr>
          <w:rFonts w:ascii="Arial" w:hAnsi="Arial" w:cs="Arial"/>
          <w:sz w:val="24"/>
          <w:szCs w:val="24"/>
        </w:rPr>
      </w:pPr>
    </w:p>
    <w:p w:rsidR="00813AEB" w:rsidRPr="00813AEB" w:rsidRDefault="00813AEB" w:rsidP="00813AEB">
      <w:pPr>
        <w:jc w:val="both"/>
        <w:rPr>
          <w:rFonts w:ascii="Arial" w:hAnsi="Arial" w:cs="Arial"/>
          <w:b/>
          <w:sz w:val="24"/>
          <w:szCs w:val="24"/>
        </w:rPr>
      </w:pPr>
      <w:bookmarkStart w:id="0" w:name="OLE_LINK187"/>
      <w:bookmarkStart w:id="1" w:name="OLE_LINK188"/>
      <w:r w:rsidRPr="00813AEB">
        <w:rPr>
          <w:rFonts w:ascii="Arial" w:hAnsi="Arial" w:cs="Arial"/>
          <w:b/>
          <w:sz w:val="24"/>
          <w:szCs w:val="24"/>
        </w:rPr>
        <w:t>12.2.2 - Anulación por acontecimientos exteriores al contrato</w:t>
      </w:r>
    </w:p>
    <w:p w:rsidR="00813AEB" w:rsidRPr="00813AEB" w:rsidRDefault="00813AEB" w:rsidP="00813AEB">
      <w:pPr>
        <w:jc w:val="both"/>
        <w:rPr>
          <w:rFonts w:ascii="Arial" w:hAnsi="Arial" w:cs="Arial"/>
          <w:sz w:val="24"/>
          <w:szCs w:val="24"/>
        </w:rPr>
      </w:pPr>
      <w:r w:rsidRPr="00813AEB">
        <w:rPr>
          <w:rFonts w:ascii="Arial" w:hAnsi="Arial" w:cs="Arial"/>
          <w:sz w:val="24"/>
          <w:szCs w:val="24"/>
        </w:rPr>
        <w:t>·</w:t>
      </w:r>
      <w:r w:rsidRPr="00813AEB">
        <w:rPr>
          <w:rFonts w:ascii="Arial" w:hAnsi="Arial" w:cs="Arial"/>
          <w:sz w:val="24"/>
          <w:szCs w:val="24"/>
        </w:rPr>
        <w:tab/>
        <w:t xml:space="preserve"> Defunción o incapacidad civil del titular</w:t>
      </w:r>
    </w:p>
    <w:p w:rsidR="00813AEB" w:rsidRPr="00813AEB" w:rsidRDefault="00813AEB" w:rsidP="00813AEB">
      <w:pPr>
        <w:jc w:val="both"/>
        <w:rPr>
          <w:rFonts w:ascii="Arial" w:hAnsi="Arial" w:cs="Arial"/>
          <w:sz w:val="24"/>
          <w:szCs w:val="24"/>
        </w:rPr>
      </w:pPr>
    </w:p>
    <w:p w:rsidR="00813AEB" w:rsidRPr="00813AEB" w:rsidRDefault="00813AEB" w:rsidP="00813AEB">
      <w:pPr>
        <w:jc w:val="both"/>
        <w:rPr>
          <w:rFonts w:ascii="Arial" w:hAnsi="Arial" w:cs="Arial"/>
          <w:sz w:val="24"/>
          <w:szCs w:val="24"/>
        </w:rPr>
      </w:pPr>
      <w:r w:rsidRPr="00813AEB">
        <w:rPr>
          <w:rFonts w:ascii="Arial" w:hAnsi="Arial" w:cs="Arial"/>
          <w:sz w:val="24"/>
          <w:szCs w:val="24"/>
        </w:rPr>
        <w:lastRenderedPageBreak/>
        <w:t>En caso de fallecimiento o de incapacidad civil del titular, el poder adjudicador puede rescindir el contrato o aceptar su continuación por derechohabientes o el curador. Un contrato adicional de transferencia está establecido a este fin.</w:t>
      </w:r>
    </w:p>
    <w:p w:rsidR="00813AEB" w:rsidRPr="00813AEB" w:rsidRDefault="00813AEB" w:rsidP="00813AEB">
      <w:pPr>
        <w:jc w:val="both"/>
        <w:rPr>
          <w:rFonts w:ascii="Arial" w:hAnsi="Arial" w:cs="Arial"/>
          <w:sz w:val="24"/>
          <w:szCs w:val="24"/>
        </w:rPr>
      </w:pPr>
      <w:r w:rsidRPr="00813AEB">
        <w:rPr>
          <w:rFonts w:ascii="Arial" w:hAnsi="Arial" w:cs="Arial"/>
          <w:sz w:val="24"/>
          <w:szCs w:val="24"/>
        </w:rPr>
        <w:t>La anulación, si es pronunciada, entra en vigor a fecha de la defunción o de la incapacidad civil. No abre derecho para el titular o sus a derechohabientes a ninguna indemnización.</w:t>
      </w:r>
    </w:p>
    <w:p w:rsidR="00813AEB" w:rsidRPr="00813AEB" w:rsidRDefault="00813AEB" w:rsidP="00813AEB">
      <w:pPr>
        <w:jc w:val="both"/>
        <w:rPr>
          <w:rFonts w:ascii="Arial" w:hAnsi="Arial" w:cs="Arial"/>
          <w:sz w:val="24"/>
          <w:szCs w:val="24"/>
        </w:rPr>
      </w:pPr>
    </w:p>
    <w:p w:rsidR="00813AEB" w:rsidRPr="00813AEB" w:rsidRDefault="00813AEB" w:rsidP="00813AEB">
      <w:pPr>
        <w:jc w:val="both"/>
        <w:rPr>
          <w:rFonts w:ascii="Arial" w:hAnsi="Arial" w:cs="Arial"/>
          <w:sz w:val="24"/>
          <w:szCs w:val="24"/>
        </w:rPr>
      </w:pPr>
      <w:r w:rsidRPr="00813AEB">
        <w:rPr>
          <w:rFonts w:ascii="Arial" w:hAnsi="Arial" w:cs="Arial"/>
          <w:sz w:val="24"/>
          <w:szCs w:val="24"/>
        </w:rPr>
        <w:t>·</w:t>
      </w:r>
      <w:r w:rsidRPr="00813AEB">
        <w:rPr>
          <w:rFonts w:ascii="Arial" w:hAnsi="Arial" w:cs="Arial"/>
          <w:sz w:val="24"/>
          <w:szCs w:val="24"/>
        </w:rPr>
        <w:tab/>
        <w:t xml:space="preserve"> Enderezamiento judicial o liquidación judicial</w:t>
      </w:r>
    </w:p>
    <w:p w:rsidR="00813AEB" w:rsidRPr="00813AEB" w:rsidRDefault="00813AEB" w:rsidP="00813AEB">
      <w:pPr>
        <w:jc w:val="both"/>
        <w:rPr>
          <w:rFonts w:ascii="Arial" w:hAnsi="Arial" w:cs="Arial"/>
          <w:sz w:val="24"/>
          <w:szCs w:val="24"/>
        </w:rPr>
      </w:pPr>
      <w:r w:rsidRPr="00813AEB">
        <w:rPr>
          <w:rFonts w:ascii="Arial" w:hAnsi="Arial" w:cs="Arial"/>
          <w:sz w:val="24"/>
          <w:szCs w:val="24"/>
        </w:rPr>
        <w:t>En caso de enderezamiento judicial o en caso de liquidación judicial, el contrato esta rescindido si, después de una puesta en demora del administrador judicial o del liquidador, este último no quiere hacerse cargo de las obligaciones del titular.</w:t>
      </w:r>
    </w:p>
    <w:p w:rsidR="00813AEB" w:rsidRPr="00813AEB" w:rsidRDefault="00813AEB" w:rsidP="00813AEB">
      <w:pPr>
        <w:jc w:val="both"/>
        <w:rPr>
          <w:rFonts w:ascii="Arial" w:hAnsi="Arial" w:cs="Arial"/>
          <w:sz w:val="24"/>
          <w:szCs w:val="24"/>
        </w:rPr>
      </w:pPr>
      <w:r w:rsidRPr="00813AEB">
        <w:rPr>
          <w:rFonts w:ascii="Arial" w:hAnsi="Arial" w:cs="Arial"/>
          <w:sz w:val="24"/>
          <w:szCs w:val="24"/>
        </w:rPr>
        <w:t>La anulación, si esta pronunciada, entra en vigor a fecha del acontecimiento. No abre derecho, para el titular, a ninguna indemnización.</w:t>
      </w:r>
    </w:p>
    <w:bookmarkEnd w:id="0"/>
    <w:bookmarkEnd w:id="1"/>
    <w:p w:rsidR="00813AEB" w:rsidRPr="00813AEB" w:rsidRDefault="00813AEB" w:rsidP="00813AEB">
      <w:pPr>
        <w:jc w:val="both"/>
        <w:rPr>
          <w:rFonts w:ascii="Arial" w:hAnsi="Arial" w:cs="Arial"/>
          <w:sz w:val="24"/>
          <w:szCs w:val="24"/>
        </w:rPr>
      </w:pPr>
    </w:p>
    <w:p w:rsidR="00813AEB" w:rsidRPr="00813AEB" w:rsidRDefault="00813AEB" w:rsidP="00813AEB">
      <w:pPr>
        <w:jc w:val="both"/>
        <w:rPr>
          <w:rFonts w:ascii="Arial" w:hAnsi="Arial" w:cs="Arial"/>
          <w:b/>
          <w:sz w:val="24"/>
          <w:szCs w:val="24"/>
        </w:rPr>
      </w:pPr>
      <w:bookmarkStart w:id="2" w:name="OLE_LINK189"/>
      <w:bookmarkStart w:id="3" w:name="OLE_LINK190"/>
      <w:r w:rsidRPr="00813AEB">
        <w:rPr>
          <w:rFonts w:ascii="Arial" w:hAnsi="Arial" w:cs="Arial"/>
          <w:b/>
          <w:sz w:val="24"/>
          <w:szCs w:val="24"/>
        </w:rPr>
        <w:t>12.2.3 - Anulación para acontecimientos vinculados al contrato</w:t>
      </w:r>
    </w:p>
    <w:p w:rsidR="00813AEB" w:rsidRPr="00813AEB" w:rsidRDefault="00813AEB" w:rsidP="00813AEB">
      <w:pPr>
        <w:jc w:val="both"/>
        <w:rPr>
          <w:rFonts w:ascii="Arial" w:hAnsi="Arial" w:cs="Arial"/>
          <w:sz w:val="24"/>
          <w:szCs w:val="24"/>
        </w:rPr>
      </w:pPr>
      <w:r w:rsidRPr="00813AEB">
        <w:rPr>
          <w:rFonts w:ascii="Arial" w:hAnsi="Arial" w:cs="Arial"/>
          <w:sz w:val="24"/>
          <w:szCs w:val="24"/>
        </w:rPr>
        <w:t>Cuando el titular encuentra, en el curso de la ejecución de las prestaciones, dificultades técnicas particulares, cuya solución necesitaría la puesta en ejecución de medios fuera de proporción con importe del contrato, el poder adjudicador puede rescindir el contrato, de su propia iniciativa o a petición del titular. Las prestaciones realizadas están pagadas sin exoneración.</w:t>
      </w:r>
    </w:p>
    <w:p w:rsidR="00813AEB" w:rsidRPr="00813AEB" w:rsidRDefault="00813AEB" w:rsidP="00813AEB">
      <w:pPr>
        <w:jc w:val="both"/>
        <w:rPr>
          <w:rFonts w:ascii="Arial" w:hAnsi="Arial" w:cs="Arial"/>
          <w:b/>
          <w:sz w:val="24"/>
          <w:szCs w:val="24"/>
        </w:rPr>
      </w:pPr>
      <w:r w:rsidRPr="00813AEB">
        <w:rPr>
          <w:rFonts w:ascii="Arial" w:hAnsi="Arial" w:cs="Arial"/>
          <w:sz w:val="24"/>
          <w:szCs w:val="24"/>
        </w:rPr>
        <w:t>Cuando el titular se encuentra en la imposibilidad de ejecutar el contrato por causa de un acontecimiento que tiene el carácter de fuerza superior, el poder adjudicador rescinde el contrato.</w:t>
      </w:r>
    </w:p>
    <w:bookmarkEnd w:id="2"/>
    <w:bookmarkEnd w:id="3"/>
    <w:p w:rsidR="00813AEB" w:rsidRPr="00813AEB" w:rsidRDefault="00813AEB" w:rsidP="00813AEB">
      <w:pPr>
        <w:jc w:val="both"/>
        <w:rPr>
          <w:rFonts w:ascii="Arial" w:hAnsi="Arial" w:cs="Arial"/>
          <w:color w:val="1F497D"/>
          <w:sz w:val="24"/>
          <w:szCs w:val="24"/>
        </w:rPr>
      </w:pPr>
    </w:p>
    <w:p w:rsidR="00813AEB" w:rsidRPr="00813AEB" w:rsidRDefault="00813AEB" w:rsidP="00813AEB">
      <w:pPr>
        <w:jc w:val="both"/>
        <w:rPr>
          <w:rFonts w:ascii="Arial" w:hAnsi="Arial" w:cs="Arial"/>
          <w:color w:val="1F497D"/>
          <w:sz w:val="24"/>
          <w:szCs w:val="24"/>
        </w:rPr>
      </w:pPr>
      <w:r w:rsidRPr="00813AEB">
        <w:rPr>
          <w:rFonts w:ascii="Arial" w:hAnsi="Arial" w:cs="Arial"/>
          <w:b/>
          <w:sz w:val="24"/>
          <w:szCs w:val="24"/>
        </w:rPr>
        <w:t>12.2.4 - Anulación para por falta del titular</w:t>
      </w:r>
    </w:p>
    <w:p w:rsidR="00813AEB" w:rsidRPr="00813AEB" w:rsidRDefault="00813AEB" w:rsidP="00813AEB">
      <w:pPr>
        <w:jc w:val="both"/>
        <w:rPr>
          <w:rFonts w:ascii="Arial" w:hAnsi="Arial" w:cs="Arial"/>
          <w:sz w:val="24"/>
          <w:szCs w:val="24"/>
        </w:rPr>
      </w:pPr>
      <w:r w:rsidRPr="00813AEB">
        <w:rPr>
          <w:rFonts w:ascii="Arial" w:hAnsi="Arial" w:cs="Arial"/>
          <w:sz w:val="24"/>
          <w:szCs w:val="24"/>
        </w:rPr>
        <w:t>El poder adjudicador puede rescindir el contrato por falta del titular en los casos siguientes:</w:t>
      </w:r>
    </w:p>
    <w:p w:rsidR="00813AEB" w:rsidRPr="00813AEB" w:rsidRDefault="00813AEB" w:rsidP="00813AEB">
      <w:pPr>
        <w:jc w:val="both"/>
        <w:rPr>
          <w:rFonts w:ascii="Arial" w:hAnsi="Arial" w:cs="Arial"/>
          <w:sz w:val="24"/>
          <w:szCs w:val="24"/>
        </w:rPr>
      </w:pPr>
      <w:r w:rsidRPr="00813AEB">
        <w:rPr>
          <w:rFonts w:ascii="Arial" w:hAnsi="Arial" w:cs="Arial"/>
          <w:sz w:val="24"/>
          <w:szCs w:val="24"/>
        </w:rPr>
        <w:tab/>
        <w:t xml:space="preserve"> A) El titular contraviene las obligaciones legales o reglamentarias relativas al trabajo o a la protección medioambiental;</w:t>
      </w:r>
    </w:p>
    <w:p w:rsidR="00813AEB" w:rsidRPr="00813AEB" w:rsidRDefault="00813AEB" w:rsidP="00813AEB">
      <w:pPr>
        <w:jc w:val="both"/>
        <w:rPr>
          <w:rFonts w:ascii="Arial" w:hAnsi="Arial" w:cs="Arial"/>
          <w:sz w:val="24"/>
          <w:szCs w:val="24"/>
        </w:rPr>
      </w:pPr>
      <w:r w:rsidRPr="00813AEB">
        <w:rPr>
          <w:rFonts w:ascii="Arial" w:hAnsi="Arial" w:cs="Arial"/>
          <w:sz w:val="24"/>
          <w:szCs w:val="24"/>
        </w:rPr>
        <w:tab/>
        <w:t xml:space="preserve"> B) El titular no cumplió sus obligaciones en los plazos contractuales;</w:t>
      </w:r>
    </w:p>
    <w:p w:rsidR="00813AEB" w:rsidRPr="00813AEB" w:rsidRDefault="00813AEB" w:rsidP="00813AEB">
      <w:pPr>
        <w:jc w:val="both"/>
        <w:rPr>
          <w:rFonts w:ascii="Arial" w:hAnsi="Arial" w:cs="Arial"/>
          <w:sz w:val="24"/>
          <w:szCs w:val="24"/>
        </w:rPr>
      </w:pPr>
      <w:r w:rsidRPr="00813AEB">
        <w:rPr>
          <w:rFonts w:ascii="Arial" w:hAnsi="Arial" w:cs="Arial"/>
          <w:sz w:val="24"/>
          <w:szCs w:val="24"/>
        </w:rPr>
        <w:tab/>
        <w:t xml:space="preserve"> C) El titular subcontrató contraviniendo las disposiciones legislativas y reglamentarias relativas a la subcontratación, o no respetó las obligaciones relativas a los subcontratistas descritos en el presente contrato;</w:t>
      </w:r>
    </w:p>
    <w:p w:rsidR="00813AEB" w:rsidRPr="00813AEB" w:rsidRDefault="00813AEB" w:rsidP="00813AEB">
      <w:pPr>
        <w:jc w:val="both"/>
        <w:rPr>
          <w:rFonts w:ascii="Arial" w:hAnsi="Arial" w:cs="Arial"/>
          <w:sz w:val="24"/>
          <w:szCs w:val="24"/>
        </w:rPr>
      </w:pPr>
      <w:r w:rsidRPr="00813AEB">
        <w:rPr>
          <w:rFonts w:ascii="Arial" w:hAnsi="Arial" w:cs="Arial"/>
          <w:sz w:val="24"/>
          <w:szCs w:val="24"/>
        </w:rPr>
        <w:tab/>
        <w:t xml:space="preserve"> D) El titular no produjo los certificados de seguro en las condiciones previstas a en presente contrato;</w:t>
      </w:r>
    </w:p>
    <w:p w:rsidR="00813AEB" w:rsidRPr="00813AEB" w:rsidRDefault="00813AEB" w:rsidP="00813AEB">
      <w:pPr>
        <w:jc w:val="both"/>
        <w:rPr>
          <w:rFonts w:ascii="Arial" w:hAnsi="Arial" w:cs="Arial"/>
          <w:sz w:val="24"/>
          <w:szCs w:val="24"/>
        </w:rPr>
      </w:pPr>
      <w:r w:rsidRPr="00813AEB">
        <w:rPr>
          <w:rFonts w:ascii="Arial" w:hAnsi="Arial" w:cs="Arial"/>
          <w:sz w:val="24"/>
          <w:szCs w:val="24"/>
        </w:rPr>
        <w:tab/>
        <w:t xml:space="preserve"> E) El titular declara, independientemente de los casos previstos al artículo 13.2.2, no poder ejecutar sus compromisos;</w:t>
      </w:r>
    </w:p>
    <w:p w:rsidR="00813AEB" w:rsidRPr="00813AEB" w:rsidRDefault="00813AEB" w:rsidP="00813AEB">
      <w:pPr>
        <w:jc w:val="both"/>
        <w:rPr>
          <w:rFonts w:ascii="Arial" w:hAnsi="Arial" w:cs="Arial"/>
          <w:sz w:val="24"/>
          <w:szCs w:val="24"/>
        </w:rPr>
      </w:pPr>
      <w:r w:rsidRPr="00813AEB">
        <w:rPr>
          <w:rFonts w:ascii="Arial" w:hAnsi="Arial" w:cs="Arial"/>
          <w:sz w:val="24"/>
          <w:szCs w:val="24"/>
        </w:rPr>
        <w:tab/>
        <w:t xml:space="preserve"> F) El titular cometió, en ocasión de la ejecución del mercado, actos fraudulentos;</w:t>
      </w:r>
    </w:p>
    <w:p w:rsidR="00813AEB" w:rsidRPr="00813AEB" w:rsidRDefault="00813AEB" w:rsidP="00813AEB">
      <w:pPr>
        <w:ind w:firstLine="709"/>
        <w:jc w:val="both"/>
        <w:rPr>
          <w:rFonts w:ascii="Arial" w:hAnsi="Arial" w:cs="Arial"/>
          <w:sz w:val="24"/>
          <w:szCs w:val="24"/>
        </w:rPr>
      </w:pPr>
      <w:r w:rsidRPr="00813AEB">
        <w:rPr>
          <w:rFonts w:ascii="Arial" w:hAnsi="Arial" w:cs="Arial"/>
          <w:sz w:val="24"/>
          <w:szCs w:val="24"/>
        </w:rPr>
        <w:t>G) El titular o el subcontratista no respeta las obligaciones relativas a la confidencialidad, a la protección de los datos de carácter personal y a la seguridad;</w:t>
      </w:r>
    </w:p>
    <w:p w:rsidR="00813AEB" w:rsidRPr="00813AEB" w:rsidRDefault="00813AEB" w:rsidP="00813AEB">
      <w:pPr>
        <w:jc w:val="both"/>
        <w:rPr>
          <w:rFonts w:ascii="Arial" w:hAnsi="Arial" w:cs="Arial"/>
          <w:sz w:val="24"/>
          <w:szCs w:val="24"/>
        </w:rPr>
      </w:pPr>
      <w:r w:rsidRPr="00813AEB">
        <w:rPr>
          <w:rFonts w:ascii="Arial" w:hAnsi="Arial" w:cs="Arial"/>
          <w:sz w:val="24"/>
          <w:szCs w:val="24"/>
        </w:rPr>
        <w:tab/>
        <w:t xml:space="preserve"> H) La utilización de los resultados por el poder adjudicador gravemente está comprometido, debido al retraso generado por el titular en la ejecución del contrato;</w:t>
      </w:r>
    </w:p>
    <w:p w:rsidR="00813AEB" w:rsidRPr="00813AEB" w:rsidRDefault="00813AEB" w:rsidP="00813AEB">
      <w:pPr>
        <w:jc w:val="both"/>
        <w:rPr>
          <w:rFonts w:ascii="Arial" w:hAnsi="Arial" w:cs="Arial"/>
          <w:sz w:val="24"/>
          <w:szCs w:val="24"/>
        </w:rPr>
      </w:pPr>
      <w:r w:rsidRPr="00813AEB">
        <w:rPr>
          <w:rFonts w:ascii="Arial" w:hAnsi="Arial" w:cs="Arial"/>
          <w:sz w:val="24"/>
          <w:szCs w:val="24"/>
        </w:rPr>
        <w:tab/>
        <w:t xml:space="preserve"> I) Posteriormente a la firma del contrato, el titular fue objeto de una interdicción de ejercer toda profesión industrial o comercial;</w:t>
      </w:r>
    </w:p>
    <w:p w:rsidR="00813AEB" w:rsidRPr="00813AEB" w:rsidRDefault="00813AEB" w:rsidP="00813AEB">
      <w:pPr>
        <w:jc w:val="both"/>
        <w:rPr>
          <w:rFonts w:ascii="Arial" w:hAnsi="Arial" w:cs="Arial"/>
          <w:sz w:val="24"/>
          <w:szCs w:val="24"/>
        </w:rPr>
      </w:pPr>
      <w:r w:rsidRPr="00813AEB">
        <w:rPr>
          <w:rFonts w:ascii="Arial" w:hAnsi="Arial" w:cs="Arial"/>
          <w:sz w:val="24"/>
          <w:szCs w:val="24"/>
        </w:rPr>
        <w:tab/>
        <w:t xml:space="preserve"> J) Posteriormente a la firma del contrato, las informaciones o los documentos producidos por el titular, con el apoyo de su candidatura o exigidos previamente a la atribución del contrato se revelan inexactas.</w:t>
      </w:r>
    </w:p>
    <w:p w:rsidR="00813AEB" w:rsidRDefault="00813AEB" w:rsidP="00813AEB">
      <w:pPr>
        <w:jc w:val="both"/>
        <w:rPr>
          <w:rFonts w:ascii="Arial" w:hAnsi="Arial" w:cs="Arial"/>
          <w:sz w:val="24"/>
          <w:szCs w:val="24"/>
        </w:rPr>
      </w:pPr>
    </w:p>
    <w:p w:rsidR="00705BE0" w:rsidRPr="00813AEB" w:rsidRDefault="00705BE0" w:rsidP="00813AEB">
      <w:pPr>
        <w:jc w:val="both"/>
        <w:rPr>
          <w:rFonts w:ascii="Arial" w:hAnsi="Arial" w:cs="Arial"/>
          <w:sz w:val="24"/>
          <w:szCs w:val="24"/>
        </w:rPr>
      </w:pPr>
    </w:p>
    <w:p w:rsidR="00813AEB" w:rsidRPr="00813AEB" w:rsidRDefault="00813AEB" w:rsidP="00813AEB">
      <w:pPr>
        <w:jc w:val="both"/>
        <w:rPr>
          <w:rFonts w:ascii="Arial" w:hAnsi="Arial" w:cs="Arial"/>
          <w:b/>
          <w:sz w:val="24"/>
          <w:szCs w:val="24"/>
          <w:lang w:val="es-ES"/>
        </w:rPr>
      </w:pPr>
      <w:r w:rsidRPr="00813AEB">
        <w:rPr>
          <w:rFonts w:ascii="Arial" w:hAnsi="Arial" w:cs="Arial"/>
          <w:b/>
          <w:sz w:val="24"/>
          <w:szCs w:val="24"/>
          <w:lang w:val="es-ES"/>
        </w:rPr>
        <w:t>12.3 – Arreglo de desacuerdos y litigios. Tribunal competente</w:t>
      </w:r>
    </w:p>
    <w:p w:rsidR="00813AEB" w:rsidRPr="00813AEB" w:rsidRDefault="00813AEB" w:rsidP="00813AEB">
      <w:pPr>
        <w:jc w:val="both"/>
        <w:rPr>
          <w:rFonts w:ascii="Arial" w:hAnsi="Arial" w:cs="Arial"/>
          <w:sz w:val="24"/>
          <w:szCs w:val="24"/>
          <w:lang w:val="es-ES"/>
        </w:rPr>
      </w:pPr>
      <w:r w:rsidRPr="00813AEB">
        <w:rPr>
          <w:rFonts w:ascii="Arial" w:hAnsi="Arial" w:cs="Arial"/>
          <w:sz w:val="24"/>
          <w:szCs w:val="24"/>
          <w:lang w:val="es-ES"/>
        </w:rPr>
        <w:lastRenderedPageBreak/>
        <w:t>Las partes reconocen la competencia del Tribunal de Barcelona para resolver las diferencias que pudieran surgir en la ejecución del presente contrato.</w:t>
      </w:r>
    </w:p>
    <w:p w:rsidR="00813AEB" w:rsidRPr="00813AEB" w:rsidRDefault="00813AEB" w:rsidP="00813AEB">
      <w:pPr>
        <w:tabs>
          <w:tab w:val="left" w:pos="0"/>
        </w:tabs>
        <w:jc w:val="both"/>
        <w:rPr>
          <w:rFonts w:ascii="Arial" w:hAnsi="Arial" w:cs="Arial"/>
          <w:sz w:val="24"/>
          <w:szCs w:val="24"/>
          <w:lang w:val="es-ES"/>
        </w:rPr>
      </w:pPr>
    </w:p>
    <w:p w:rsidR="00813AEB" w:rsidRPr="00813AEB" w:rsidRDefault="00813AEB" w:rsidP="00813AEB">
      <w:pPr>
        <w:jc w:val="both"/>
        <w:rPr>
          <w:rFonts w:ascii="Arial" w:hAnsi="Arial" w:cs="Arial"/>
          <w:color w:val="000000"/>
          <w:sz w:val="24"/>
          <w:szCs w:val="24"/>
          <w:lang w:val="es-ES"/>
        </w:rPr>
      </w:pPr>
      <w:r w:rsidRPr="00813AEB">
        <w:rPr>
          <w:rFonts w:ascii="Arial" w:hAnsi="Arial" w:cs="Arial"/>
          <w:color w:val="000000"/>
          <w:sz w:val="24"/>
          <w:szCs w:val="24"/>
        </w:rPr>
        <w:tab/>
      </w:r>
      <w:r w:rsidRPr="00813AEB">
        <w:rPr>
          <w:rFonts w:ascii="Arial" w:hAnsi="Arial" w:cs="Arial"/>
          <w:color w:val="000000"/>
          <w:sz w:val="24"/>
          <w:szCs w:val="24"/>
        </w:rPr>
        <w:tab/>
      </w:r>
      <w:r w:rsidRPr="00813AEB">
        <w:rPr>
          <w:rFonts w:ascii="Arial" w:hAnsi="Arial" w:cs="Arial"/>
          <w:color w:val="000000"/>
          <w:sz w:val="24"/>
          <w:szCs w:val="24"/>
        </w:rPr>
        <w:tab/>
      </w:r>
      <w:r w:rsidRPr="00813AEB">
        <w:rPr>
          <w:rFonts w:ascii="Arial" w:hAnsi="Arial" w:cs="Arial"/>
          <w:color w:val="000000"/>
          <w:sz w:val="24"/>
          <w:szCs w:val="24"/>
        </w:rPr>
        <w:tab/>
      </w:r>
      <w:r w:rsidRPr="00813AEB">
        <w:rPr>
          <w:rFonts w:ascii="Arial" w:hAnsi="Arial" w:cs="Arial"/>
          <w:color w:val="000000"/>
          <w:sz w:val="24"/>
          <w:szCs w:val="24"/>
        </w:rPr>
        <w:tab/>
      </w:r>
      <w:r w:rsidRPr="00813AEB">
        <w:rPr>
          <w:rFonts w:ascii="Arial" w:hAnsi="Arial" w:cs="Arial"/>
          <w:color w:val="000000"/>
          <w:sz w:val="24"/>
          <w:szCs w:val="24"/>
        </w:rPr>
        <w:tab/>
      </w:r>
      <w:r w:rsidRPr="00813AEB">
        <w:rPr>
          <w:rFonts w:ascii="Arial" w:hAnsi="Arial" w:cs="Arial"/>
          <w:color w:val="000000"/>
          <w:sz w:val="24"/>
          <w:szCs w:val="24"/>
        </w:rPr>
        <w:tab/>
      </w:r>
      <w:r w:rsidRPr="00813AEB">
        <w:rPr>
          <w:rFonts w:ascii="Arial" w:hAnsi="Arial" w:cs="Arial"/>
          <w:color w:val="000000"/>
          <w:sz w:val="24"/>
          <w:szCs w:val="24"/>
        </w:rPr>
        <w:tab/>
        <w:t xml:space="preserve">Hecho en </w:t>
      </w:r>
      <w:r w:rsidRPr="00813AEB">
        <w:rPr>
          <w:rFonts w:ascii="Arial" w:hAnsi="Arial" w:cs="Arial"/>
          <w:color w:val="000000"/>
          <w:sz w:val="24"/>
          <w:szCs w:val="24"/>
          <w:lang w:val="es-ES"/>
        </w:rPr>
        <w:t xml:space="preserve">Barcelona el </w:t>
      </w:r>
      <w:r w:rsidR="00705BE0">
        <w:rPr>
          <w:rFonts w:ascii="Arial" w:hAnsi="Arial" w:cs="Arial"/>
          <w:color w:val="000000"/>
          <w:sz w:val="24"/>
          <w:szCs w:val="24"/>
          <w:lang w:val="es-ES"/>
        </w:rPr>
        <w:t>30</w:t>
      </w:r>
      <w:r w:rsidRPr="00813AEB">
        <w:rPr>
          <w:rFonts w:ascii="Arial" w:hAnsi="Arial" w:cs="Arial"/>
          <w:color w:val="000000"/>
          <w:sz w:val="24"/>
          <w:szCs w:val="24"/>
          <w:lang w:val="es-ES"/>
        </w:rPr>
        <w:t xml:space="preserve"> de</w:t>
      </w:r>
      <w:r>
        <w:rPr>
          <w:rFonts w:ascii="Arial" w:hAnsi="Arial" w:cs="Arial"/>
          <w:color w:val="000000"/>
          <w:sz w:val="24"/>
          <w:szCs w:val="24"/>
          <w:lang w:val="es-ES"/>
        </w:rPr>
        <w:t xml:space="preserve"> junio</w:t>
      </w:r>
      <w:r w:rsidRPr="00813AEB">
        <w:rPr>
          <w:rFonts w:ascii="Arial" w:hAnsi="Arial" w:cs="Arial"/>
          <w:color w:val="000000"/>
          <w:sz w:val="24"/>
          <w:szCs w:val="24"/>
          <w:lang w:val="es-ES"/>
        </w:rPr>
        <w:t xml:space="preserve">  201</w:t>
      </w:r>
      <w:r w:rsidR="00705BE0">
        <w:rPr>
          <w:rFonts w:ascii="Arial" w:hAnsi="Arial" w:cs="Arial"/>
          <w:color w:val="000000"/>
          <w:sz w:val="24"/>
          <w:szCs w:val="24"/>
          <w:lang w:val="es-ES"/>
        </w:rPr>
        <w:t>7</w:t>
      </w:r>
      <w:bookmarkStart w:id="4" w:name="_GoBack"/>
      <w:bookmarkEnd w:id="4"/>
    </w:p>
    <w:p w:rsidR="00813AEB" w:rsidRPr="00813AEB" w:rsidRDefault="00813AEB" w:rsidP="00813AEB">
      <w:pPr>
        <w:jc w:val="both"/>
        <w:rPr>
          <w:rFonts w:ascii="Arial" w:hAnsi="Arial" w:cs="Arial"/>
          <w:color w:val="000000"/>
          <w:sz w:val="24"/>
          <w:szCs w:val="24"/>
          <w:lang w:val="es-ES"/>
        </w:rPr>
      </w:pPr>
    </w:p>
    <w:p w:rsidR="00813AEB" w:rsidRPr="00813AEB" w:rsidRDefault="00813AEB" w:rsidP="00813AEB">
      <w:pPr>
        <w:jc w:val="both"/>
        <w:rPr>
          <w:rFonts w:ascii="Arial" w:hAnsi="Arial" w:cs="Arial"/>
          <w:color w:val="000000"/>
          <w:sz w:val="24"/>
          <w:szCs w:val="24"/>
          <w:lang w:val="es-ES"/>
        </w:rPr>
      </w:pPr>
    </w:p>
    <w:p w:rsidR="00813AEB" w:rsidRPr="00813AEB" w:rsidRDefault="00813AEB" w:rsidP="00813AEB">
      <w:pPr>
        <w:jc w:val="center"/>
        <w:rPr>
          <w:rFonts w:ascii="Arial" w:hAnsi="Arial" w:cs="Arial"/>
          <w:b/>
          <w:bCs/>
          <w:color w:val="000000"/>
          <w:sz w:val="24"/>
          <w:szCs w:val="24"/>
          <w:lang w:val="es-ES"/>
        </w:rPr>
      </w:pPr>
      <w:r w:rsidRPr="00813AEB">
        <w:rPr>
          <w:rFonts w:ascii="Arial" w:hAnsi="Arial" w:cs="Arial"/>
          <w:b/>
          <w:bCs/>
          <w:color w:val="000000"/>
          <w:sz w:val="24"/>
          <w:szCs w:val="24"/>
          <w:lang w:val="es-ES"/>
        </w:rPr>
        <w:t>La Dirección de obra</w:t>
      </w:r>
    </w:p>
    <w:p w:rsidR="00813AEB" w:rsidRPr="00813AEB" w:rsidRDefault="00813AEB" w:rsidP="00813AEB">
      <w:pPr>
        <w:jc w:val="both"/>
        <w:rPr>
          <w:rFonts w:ascii="Arial" w:hAnsi="Arial" w:cs="Arial"/>
          <w:b/>
          <w:bCs/>
          <w:color w:val="000000"/>
          <w:sz w:val="24"/>
          <w:szCs w:val="24"/>
          <w:lang w:val="es-ES"/>
        </w:rPr>
      </w:pPr>
    </w:p>
    <w:p w:rsidR="00813AEB" w:rsidRPr="00813AEB" w:rsidRDefault="00813AEB" w:rsidP="00813AEB">
      <w:pPr>
        <w:jc w:val="both"/>
        <w:rPr>
          <w:rFonts w:ascii="Arial" w:hAnsi="Arial" w:cs="Arial"/>
          <w:b/>
          <w:bCs/>
          <w:color w:val="000000"/>
          <w:sz w:val="24"/>
          <w:szCs w:val="24"/>
          <w:lang w:val="es-ES"/>
        </w:rPr>
      </w:pPr>
    </w:p>
    <w:p w:rsidR="00813AEB" w:rsidRPr="00813AEB" w:rsidRDefault="00813AEB" w:rsidP="00813AEB">
      <w:pPr>
        <w:jc w:val="both"/>
        <w:rPr>
          <w:rFonts w:ascii="Arial" w:hAnsi="Arial" w:cs="Arial"/>
          <w:b/>
          <w:bCs/>
          <w:color w:val="000000"/>
          <w:sz w:val="24"/>
          <w:szCs w:val="24"/>
          <w:lang w:val="es-ES"/>
        </w:rPr>
      </w:pPr>
    </w:p>
    <w:p w:rsidR="00813AEB" w:rsidRPr="00813AEB" w:rsidRDefault="00813AEB" w:rsidP="00813AEB">
      <w:pPr>
        <w:jc w:val="center"/>
        <w:rPr>
          <w:rFonts w:ascii="Arial" w:hAnsi="Arial" w:cs="Arial"/>
          <w:b/>
          <w:caps/>
          <w:sz w:val="24"/>
          <w:szCs w:val="24"/>
          <w:lang w:val="es-ES"/>
        </w:rPr>
      </w:pPr>
      <w:r w:rsidRPr="00813AEB">
        <w:rPr>
          <w:rFonts w:ascii="Arial" w:hAnsi="Arial" w:cs="Arial"/>
          <w:b/>
          <w:sz w:val="24"/>
          <w:szCs w:val="24"/>
        </w:rPr>
        <w:t xml:space="preserve">LA </w:t>
      </w:r>
      <w:r w:rsidRPr="00813AEB">
        <w:rPr>
          <w:rFonts w:ascii="Arial" w:hAnsi="Arial" w:cs="Arial"/>
          <w:b/>
          <w:caps/>
          <w:sz w:val="24"/>
          <w:szCs w:val="24"/>
          <w:lang w:val="es-ES"/>
        </w:rPr>
        <w:t>PROPIEDAD</w:t>
      </w:r>
    </w:p>
    <w:p w:rsidR="00143B2A" w:rsidRPr="00171AB3" w:rsidRDefault="00813AEB" w:rsidP="00D7702C">
      <w:pPr>
        <w:jc w:val="center"/>
      </w:pPr>
      <w:r w:rsidRPr="00813AEB">
        <w:rPr>
          <w:rFonts w:ascii="Arial" w:hAnsi="Arial" w:cs="Arial"/>
          <w:iCs/>
          <w:caps/>
          <w:sz w:val="24"/>
          <w:szCs w:val="24"/>
          <w:lang w:val="es-ES"/>
        </w:rPr>
        <w:t xml:space="preserve"> (EN NOMBRE DE LA </w:t>
      </w:r>
      <w:r w:rsidRPr="00813AEB">
        <w:rPr>
          <w:rFonts w:ascii="Arial" w:hAnsi="Arial" w:cs="Arial"/>
          <w:iCs/>
          <w:caps/>
          <w:sz w:val="24"/>
          <w:szCs w:val="24"/>
        </w:rPr>
        <w:t>DIRECTORA DE LA AEFE Y POR DELEGACION)</w:t>
      </w:r>
    </w:p>
    <w:sectPr w:rsidR="00143B2A" w:rsidRPr="00171AB3" w:rsidSect="0061564C">
      <w:headerReference w:type="default" r:id="rId8"/>
      <w:footerReference w:type="default" r:id="rId9"/>
      <w:pgSz w:w="11906" w:h="16838"/>
      <w:pgMar w:top="567" w:right="851" w:bottom="794" w:left="851" w:header="567" w:footer="7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E1C" w:rsidRDefault="00343E1C" w:rsidP="003A26BA">
      <w:r>
        <w:separator/>
      </w:r>
    </w:p>
  </w:endnote>
  <w:endnote w:type="continuationSeparator" w:id="0">
    <w:p w:rsidR="00343E1C" w:rsidRDefault="00343E1C" w:rsidP="003A2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New Roman (Printer)">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87047"/>
      <w:docPartObj>
        <w:docPartGallery w:val="Page Numbers (Bottom of Page)"/>
        <w:docPartUnique/>
      </w:docPartObj>
    </w:sdtPr>
    <w:sdtEndPr/>
    <w:sdtContent>
      <w:sdt>
        <w:sdtPr>
          <w:id w:val="123787560"/>
          <w:docPartObj>
            <w:docPartGallery w:val="Page Numbers (Top of Page)"/>
            <w:docPartUnique/>
          </w:docPartObj>
        </w:sdtPr>
        <w:sdtEndPr/>
        <w:sdtContent>
          <w:p w:rsidR="006E7B1E" w:rsidRDefault="006E7B1E">
            <w:pPr>
              <w:pStyle w:val="Pieddepage"/>
              <w:jc w:val="center"/>
            </w:pPr>
            <w:r>
              <w:t xml:space="preserve">Page </w:t>
            </w:r>
            <w:r>
              <w:rPr>
                <w:b/>
                <w:sz w:val="24"/>
                <w:szCs w:val="24"/>
              </w:rPr>
              <w:fldChar w:fldCharType="begin"/>
            </w:r>
            <w:r>
              <w:rPr>
                <w:b/>
              </w:rPr>
              <w:instrText>PAGE</w:instrText>
            </w:r>
            <w:r>
              <w:rPr>
                <w:b/>
                <w:sz w:val="24"/>
                <w:szCs w:val="24"/>
              </w:rPr>
              <w:fldChar w:fldCharType="separate"/>
            </w:r>
            <w:r w:rsidR="00705BE0">
              <w:rPr>
                <w:b/>
                <w:noProof/>
              </w:rPr>
              <w:t>12</w:t>
            </w:r>
            <w:r>
              <w:rPr>
                <w:b/>
                <w:sz w:val="24"/>
                <w:szCs w:val="24"/>
              </w:rPr>
              <w:fldChar w:fldCharType="end"/>
            </w:r>
            <w:r>
              <w:t xml:space="preserve"> sur </w:t>
            </w:r>
            <w:r>
              <w:rPr>
                <w:b/>
                <w:sz w:val="24"/>
                <w:szCs w:val="24"/>
              </w:rPr>
              <w:fldChar w:fldCharType="begin"/>
            </w:r>
            <w:r>
              <w:rPr>
                <w:b/>
              </w:rPr>
              <w:instrText>NUMPAGES</w:instrText>
            </w:r>
            <w:r>
              <w:rPr>
                <w:b/>
                <w:sz w:val="24"/>
                <w:szCs w:val="24"/>
              </w:rPr>
              <w:fldChar w:fldCharType="separate"/>
            </w:r>
            <w:r w:rsidR="00705BE0">
              <w:rPr>
                <w:b/>
                <w:noProof/>
              </w:rPr>
              <w:t>12</w:t>
            </w:r>
            <w:r>
              <w:rPr>
                <w:b/>
                <w:sz w:val="24"/>
                <w:szCs w:val="24"/>
              </w:rPr>
              <w:fldChar w:fldCharType="end"/>
            </w:r>
          </w:p>
        </w:sdtContent>
      </w:sdt>
    </w:sdtContent>
  </w:sdt>
  <w:p w:rsidR="006E7B1E" w:rsidRPr="008428F0" w:rsidRDefault="006E7B1E" w:rsidP="008F5FA5">
    <w:pPr>
      <w:tabs>
        <w:tab w:val="left" w:pos="1245"/>
      </w:tabs>
      <w:jc w:val="center"/>
      <w:rPr>
        <w:rFonts w:ascii="Arial" w:hAnsi="Arial" w:cs="Arial"/>
        <w:color w:val="707173"/>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E1C" w:rsidRDefault="00343E1C" w:rsidP="003A26BA">
      <w:r>
        <w:separator/>
      </w:r>
    </w:p>
  </w:footnote>
  <w:footnote w:type="continuationSeparator" w:id="0">
    <w:p w:rsidR="00343E1C" w:rsidRDefault="00343E1C" w:rsidP="003A26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B1E" w:rsidRDefault="006E7B1E" w:rsidP="00EF0FDD">
    <w:pPr>
      <w:pStyle w:val="En-tte"/>
      <w:tabs>
        <w:tab w:val="clear" w:pos="4536"/>
        <w:tab w:val="clear" w:pos="9072"/>
        <w:tab w:val="left" w:pos="7275"/>
        <w:tab w:val="left" w:pos="8460"/>
      </w:tabs>
    </w:pPr>
    <w:r>
      <w:rPr>
        <w:noProof/>
        <w:lang w:eastAsia="fr-FR"/>
      </w:rPr>
      <w:drawing>
        <wp:anchor distT="0" distB="0" distL="114300" distR="114300" simplePos="0" relativeHeight="251667456" behindDoc="0" locked="0" layoutInCell="1" allowOverlap="1">
          <wp:simplePos x="0" y="0"/>
          <wp:positionH relativeFrom="margin">
            <wp:posOffset>4892675</wp:posOffset>
          </wp:positionH>
          <wp:positionV relativeFrom="margin">
            <wp:posOffset>-1257300</wp:posOffset>
          </wp:positionV>
          <wp:extent cx="1581785" cy="1079500"/>
          <wp:effectExtent l="0" t="0" r="0" b="6350"/>
          <wp:wrapSquare wrapText="bothSides"/>
          <wp:docPr id="27" name="Image 27" descr="C:\Users\Alianor\Desktop\Stage EE4\Plaquette arteSciencia\Logos\4.logo-etab-EGD-H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ianor\Desktop\Stage EE4\Plaquette arteSciencia\Logos\4.logo-etab-EGD-HD.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81785" cy="1079500"/>
                  </a:xfrm>
                  <a:prstGeom prst="rect">
                    <a:avLst/>
                  </a:prstGeom>
                  <a:noFill/>
                  <a:ln>
                    <a:noFill/>
                  </a:ln>
                </pic:spPr>
              </pic:pic>
            </a:graphicData>
          </a:graphic>
        </wp:anchor>
      </w:drawing>
    </w:r>
    <w:r>
      <w:rPr>
        <w:noProof/>
        <w:lang w:eastAsia="fr-FR"/>
      </w:rPr>
      <w:drawing>
        <wp:inline distT="0" distB="0" distL="0" distR="0">
          <wp:extent cx="1626353" cy="1080000"/>
          <wp:effectExtent l="0" t="0" r="0" b="6350"/>
          <wp:docPr id="28" name="Image 28" descr="C:\Users\Alianor\Desktop\Stage EE4\Plaquette arteSciencia\Logos\Logo L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lianor\Desktop\Stage EE4\Plaquette arteSciencia\Logos\Logo LFB.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6353" cy="1080000"/>
                  </a:xfrm>
                  <a:prstGeom prst="rect">
                    <a:avLst/>
                  </a:prstGeom>
                  <a:noFill/>
                  <a:ln>
                    <a:noFill/>
                  </a:ln>
                </pic:spPr>
              </pic:pic>
            </a:graphicData>
          </a:graphic>
        </wp:inline>
      </w:drawing>
    </w:r>
  </w:p>
  <w:p w:rsidR="006E7B1E" w:rsidRDefault="006E7B1E" w:rsidP="00EF0FDD">
    <w:pPr>
      <w:pStyle w:val="En-tte"/>
      <w:tabs>
        <w:tab w:val="clear" w:pos="4536"/>
        <w:tab w:val="clear" w:pos="9072"/>
        <w:tab w:val="left" w:pos="7275"/>
        <w:tab w:val="left" w:pos="8460"/>
      </w:tabs>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7370D"/>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072D037B"/>
    <w:multiLevelType w:val="singleLevel"/>
    <w:tmpl w:val="D1266012"/>
    <w:lvl w:ilvl="0">
      <w:start w:val="3"/>
      <w:numFmt w:val="lowerLetter"/>
      <w:lvlText w:val="%1)"/>
      <w:lvlJc w:val="left"/>
      <w:pPr>
        <w:tabs>
          <w:tab w:val="num" w:pos="1068"/>
        </w:tabs>
        <w:ind w:left="1068" w:hanging="360"/>
      </w:pPr>
      <w:rPr>
        <w:rFonts w:hint="default"/>
      </w:rPr>
    </w:lvl>
  </w:abstractNum>
  <w:abstractNum w:abstractNumId="2" w15:restartNumberingAfterBreak="0">
    <w:nsid w:val="0CDF7377"/>
    <w:multiLevelType w:val="multilevel"/>
    <w:tmpl w:val="FB2EB47A"/>
    <w:lvl w:ilvl="0">
      <w:start w:val="3"/>
      <w:numFmt w:val="decimal"/>
      <w:lvlText w:val="%1"/>
      <w:lvlJc w:val="left"/>
      <w:pPr>
        <w:tabs>
          <w:tab w:val="num" w:pos="1845"/>
        </w:tabs>
        <w:ind w:left="1845" w:hanging="1845"/>
      </w:pPr>
      <w:rPr>
        <w:rFonts w:hint="default"/>
      </w:rPr>
    </w:lvl>
    <w:lvl w:ilvl="1">
      <w:start w:val="2"/>
      <w:numFmt w:val="decimal"/>
      <w:lvlText w:val="%1.%2"/>
      <w:lvlJc w:val="left"/>
      <w:pPr>
        <w:tabs>
          <w:tab w:val="num" w:pos="1278"/>
        </w:tabs>
        <w:ind w:left="1278" w:hanging="1845"/>
      </w:pPr>
      <w:rPr>
        <w:rFonts w:hint="default"/>
      </w:rPr>
    </w:lvl>
    <w:lvl w:ilvl="2">
      <w:start w:val="2"/>
      <w:numFmt w:val="decimal"/>
      <w:lvlText w:val="%1.%2.%3"/>
      <w:lvlJc w:val="left"/>
      <w:pPr>
        <w:tabs>
          <w:tab w:val="num" w:pos="711"/>
        </w:tabs>
        <w:ind w:left="711" w:hanging="1845"/>
      </w:pPr>
      <w:rPr>
        <w:rFonts w:hint="default"/>
      </w:rPr>
    </w:lvl>
    <w:lvl w:ilvl="3">
      <w:start w:val="1"/>
      <w:numFmt w:val="decimal"/>
      <w:lvlText w:val="%1.%2.%3.%4"/>
      <w:lvlJc w:val="left"/>
      <w:pPr>
        <w:tabs>
          <w:tab w:val="num" w:pos="144"/>
        </w:tabs>
        <w:ind w:left="144" w:hanging="1845"/>
      </w:pPr>
      <w:rPr>
        <w:rFonts w:hint="default"/>
      </w:rPr>
    </w:lvl>
    <w:lvl w:ilvl="4">
      <w:start w:val="1"/>
      <w:numFmt w:val="decimal"/>
      <w:lvlText w:val="%1.%2.%3.%4.%5"/>
      <w:lvlJc w:val="left"/>
      <w:pPr>
        <w:tabs>
          <w:tab w:val="num" w:pos="-423"/>
        </w:tabs>
        <w:ind w:left="-423" w:hanging="1845"/>
      </w:pPr>
      <w:rPr>
        <w:rFonts w:hint="default"/>
      </w:rPr>
    </w:lvl>
    <w:lvl w:ilvl="5">
      <w:start w:val="1"/>
      <w:numFmt w:val="decimal"/>
      <w:lvlText w:val="%1.%2.%3.%4.%5.%6"/>
      <w:lvlJc w:val="left"/>
      <w:pPr>
        <w:tabs>
          <w:tab w:val="num" w:pos="-990"/>
        </w:tabs>
        <w:ind w:left="-990" w:hanging="1845"/>
      </w:pPr>
      <w:rPr>
        <w:rFonts w:hint="default"/>
      </w:rPr>
    </w:lvl>
    <w:lvl w:ilvl="6">
      <w:start w:val="1"/>
      <w:numFmt w:val="decimal"/>
      <w:lvlText w:val="%1.%2.%3.%4.%5.%6.%7"/>
      <w:lvlJc w:val="left"/>
      <w:pPr>
        <w:tabs>
          <w:tab w:val="num" w:pos="-1557"/>
        </w:tabs>
        <w:ind w:left="-1557" w:hanging="1845"/>
      </w:pPr>
      <w:rPr>
        <w:rFonts w:hint="default"/>
      </w:rPr>
    </w:lvl>
    <w:lvl w:ilvl="7">
      <w:start w:val="1"/>
      <w:numFmt w:val="decimal"/>
      <w:lvlText w:val="%1.%2.%3.%4.%5.%6.%7.%8"/>
      <w:lvlJc w:val="left"/>
      <w:pPr>
        <w:tabs>
          <w:tab w:val="num" w:pos="-2124"/>
        </w:tabs>
        <w:ind w:left="-2124" w:hanging="1845"/>
      </w:pPr>
      <w:rPr>
        <w:rFonts w:hint="default"/>
      </w:rPr>
    </w:lvl>
    <w:lvl w:ilvl="8">
      <w:start w:val="1"/>
      <w:numFmt w:val="decimal"/>
      <w:lvlText w:val="%1.%2.%3.%4.%5.%6.%7.%8.%9"/>
      <w:lvlJc w:val="left"/>
      <w:pPr>
        <w:tabs>
          <w:tab w:val="num" w:pos="-2691"/>
        </w:tabs>
        <w:ind w:left="-2691" w:hanging="1845"/>
      </w:pPr>
      <w:rPr>
        <w:rFonts w:hint="default"/>
      </w:rPr>
    </w:lvl>
  </w:abstractNum>
  <w:abstractNum w:abstractNumId="3" w15:restartNumberingAfterBreak="0">
    <w:nsid w:val="11761CC7"/>
    <w:multiLevelType w:val="singleLevel"/>
    <w:tmpl w:val="6C1ABF14"/>
    <w:lvl w:ilvl="0">
      <w:start w:val="1"/>
      <w:numFmt w:val="lowerLetter"/>
      <w:lvlText w:val="%1)"/>
      <w:lvlJc w:val="left"/>
      <w:pPr>
        <w:tabs>
          <w:tab w:val="num" w:pos="1064"/>
        </w:tabs>
        <w:ind w:left="1064" w:hanging="360"/>
      </w:pPr>
      <w:rPr>
        <w:rFonts w:hint="default"/>
      </w:rPr>
    </w:lvl>
  </w:abstractNum>
  <w:abstractNum w:abstractNumId="4" w15:restartNumberingAfterBreak="0">
    <w:nsid w:val="1B816D68"/>
    <w:multiLevelType w:val="singleLevel"/>
    <w:tmpl w:val="51CE9AA0"/>
    <w:lvl w:ilvl="0">
      <w:start w:val="1"/>
      <w:numFmt w:val="bullet"/>
      <w:pStyle w:val="TxtEnum"/>
      <w:lvlText w:val=""/>
      <w:lvlJc w:val="left"/>
      <w:pPr>
        <w:tabs>
          <w:tab w:val="num" w:pos="284"/>
        </w:tabs>
        <w:ind w:left="284" w:hanging="284"/>
      </w:pPr>
      <w:rPr>
        <w:rFonts w:ascii="Symbol" w:hAnsi="Symbol" w:hint="default"/>
      </w:rPr>
    </w:lvl>
  </w:abstractNum>
  <w:abstractNum w:abstractNumId="5" w15:restartNumberingAfterBreak="0">
    <w:nsid w:val="1BA424D6"/>
    <w:multiLevelType w:val="multilevel"/>
    <w:tmpl w:val="DCAADEE6"/>
    <w:lvl w:ilvl="0">
      <w:start w:val="3"/>
      <w:numFmt w:val="decimal"/>
      <w:lvlText w:val="%1"/>
      <w:lvlJc w:val="left"/>
      <w:pPr>
        <w:tabs>
          <w:tab w:val="num" w:pos="1845"/>
        </w:tabs>
        <w:ind w:left="1845" w:hanging="1845"/>
      </w:pPr>
      <w:rPr>
        <w:rFonts w:hint="default"/>
      </w:rPr>
    </w:lvl>
    <w:lvl w:ilvl="1">
      <w:start w:val="7"/>
      <w:numFmt w:val="decimal"/>
      <w:lvlText w:val="%1.%2"/>
      <w:lvlJc w:val="left"/>
      <w:pPr>
        <w:tabs>
          <w:tab w:val="num" w:pos="1278"/>
        </w:tabs>
        <w:ind w:left="1278" w:hanging="1845"/>
      </w:pPr>
      <w:rPr>
        <w:rFonts w:hint="default"/>
      </w:rPr>
    </w:lvl>
    <w:lvl w:ilvl="2">
      <w:start w:val="1"/>
      <w:numFmt w:val="decimal"/>
      <w:lvlText w:val="%1.%2.%3"/>
      <w:lvlJc w:val="left"/>
      <w:pPr>
        <w:tabs>
          <w:tab w:val="num" w:pos="711"/>
        </w:tabs>
        <w:ind w:left="711" w:hanging="1845"/>
      </w:pPr>
      <w:rPr>
        <w:rFonts w:hint="default"/>
      </w:rPr>
    </w:lvl>
    <w:lvl w:ilvl="3">
      <w:start w:val="1"/>
      <w:numFmt w:val="decimal"/>
      <w:lvlText w:val="%1.%2.%3.%4"/>
      <w:lvlJc w:val="left"/>
      <w:pPr>
        <w:tabs>
          <w:tab w:val="num" w:pos="144"/>
        </w:tabs>
        <w:ind w:left="144" w:hanging="1845"/>
      </w:pPr>
      <w:rPr>
        <w:rFonts w:hint="default"/>
      </w:rPr>
    </w:lvl>
    <w:lvl w:ilvl="4">
      <w:start w:val="1"/>
      <w:numFmt w:val="decimal"/>
      <w:lvlText w:val="%1.%2.%3.%4.%5"/>
      <w:lvlJc w:val="left"/>
      <w:pPr>
        <w:tabs>
          <w:tab w:val="num" w:pos="-423"/>
        </w:tabs>
        <w:ind w:left="-423" w:hanging="1845"/>
      </w:pPr>
      <w:rPr>
        <w:rFonts w:hint="default"/>
      </w:rPr>
    </w:lvl>
    <w:lvl w:ilvl="5">
      <w:start w:val="1"/>
      <w:numFmt w:val="decimal"/>
      <w:lvlText w:val="%1.%2.%3.%4.%5.%6"/>
      <w:lvlJc w:val="left"/>
      <w:pPr>
        <w:tabs>
          <w:tab w:val="num" w:pos="-990"/>
        </w:tabs>
        <w:ind w:left="-990" w:hanging="1845"/>
      </w:pPr>
      <w:rPr>
        <w:rFonts w:hint="default"/>
      </w:rPr>
    </w:lvl>
    <w:lvl w:ilvl="6">
      <w:start w:val="1"/>
      <w:numFmt w:val="decimal"/>
      <w:lvlText w:val="%1.%2.%3.%4.%5.%6.%7"/>
      <w:lvlJc w:val="left"/>
      <w:pPr>
        <w:tabs>
          <w:tab w:val="num" w:pos="-1557"/>
        </w:tabs>
        <w:ind w:left="-1557" w:hanging="1845"/>
      </w:pPr>
      <w:rPr>
        <w:rFonts w:hint="default"/>
      </w:rPr>
    </w:lvl>
    <w:lvl w:ilvl="7">
      <w:start w:val="1"/>
      <w:numFmt w:val="decimal"/>
      <w:lvlText w:val="%1.%2.%3.%4.%5.%6.%7.%8"/>
      <w:lvlJc w:val="left"/>
      <w:pPr>
        <w:tabs>
          <w:tab w:val="num" w:pos="-2124"/>
        </w:tabs>
        <w:ind w:left="-2124" w:hanging="1845"/>
      </w:pPr>
      <w:rPr>
        <w:rFonts w:hint="default"/>
      </w:rPr>
    </w:lvl>
    <w:lvl w:ilvl="8">
      <w:start w:val="1"/>
      <w:numFmt w:val="decimal"/>
      <w:lvlText w:val="%1.%2.%3.%4.%5.%6.%7.%8.%9"/>
      <w:lvlJc w:val="left"/>
      <w:pPr>
        <w:tabs>
          <w:tab w:val="num" w:pos="-2691"/>
        </w:tabs>
        <w:ind w:left="-2691" w:hanging="1845"/>
      </w:pPr>
      <w:rPr>
        <w:rFonts w:hint="default"/>
      </w:rPr>
    </w:lvl>
  </w:abstractNum>
  <w:abstractNum w:abstractNumId="6" w15:restartNumberingAfterBreak="0">
    <w:nsid w:val="1C7F63C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2E7C77"/>
    <w:multiLevelType w:val="multilevel"/>
    <w:tmpl w:val="8598A134"/>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CE7667"/>
    <w:multiLevelType w:val="singleLevel"/>
    <w:tmpl w:val="467ECEA8"/>
    <w:lvl w:ilvl="0">
      <w:start w:val="1"/>
      <w:numFmt w:val="lowerLetter"/>
      <w:lvlText w:val="%1)"/>
      <w:lvlJc w:val="left"/>
      <w:pPr>
        <w:tabs>
          <w:tab w:val="num" w:pos="1069"/>
        </w:tabs>
        <w:ind w:left="1069" w:hanging="360"/>
      </w:pPr>
      <w:rPr>
        <w:rFonts w:hint="default"/>
      </w:rPr>
    </w:lvl>
  </w:abstractNum>
  <w:abstractNum w:abstractNumId="9" w15:restartNumberingAfterBreak="0">
    <w:nsid w:val="26651E6A"/>
    <w:multiLevelType w:val="singleLevel"/>
    <w:tmpl w:val="DFA2C732"/>
    <w:lvl w:ilvl="0">
      <w:start w:val="8"/>
      <w:numFmt w:val="bullet"/>
      <w:lvlText w:val="-"/>
      <w:lvlJc w:val="left"/>
      <w:pPr>
        <w:tabs>
          <w:tab w:val="num" w:pos="360"/>
        </w:tabs>
        <w:ind w:left="360" w:hanging="360"/>
      </w:pPr>
      <w:rPr>
        <w:rFonts w:hint="default"/>
      </w:rPr>
    </w:lvl>
  </w:abstractNum>
  <w:abstractNum w:abstractNumId="10" w15:restartNumberingAfterBreak="0">
    <w:nsid w:val="293F205D"/>
    <w:multiLevelType w:val="multilevel"/>
    <w:tmpl w:val="7BAE4AA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9527A34"/>
    <w:multiLevelType w:val="singleLevel"/>
    <w:tmpl w:val="040C0017"/>
    <w:lvl w:ilvl="0">
      <w:start w:val="1"/>
      <w:numFmt w:val="lowerLetter"/>
      <w:lvlText w:val="%1)"/>
      <w:lvlJc w:val="left"/>
      <w:pPr>
        <w:tabs>
          <w:tab w:val="num" w:pos="360"/>
        </w:tabs>
        <w:ind w:left="360" w:hanging="360"/>
      </w:pPr>
      <w:rPr>
        <w:rFonts w:hint="default"/>
      </w:rPr>
    </w:lvl>
  </w:abstractNum>
  <w:abstractNum w:abstractNumId="12" w15:restartNumberingAfterBreak="0">
    <w:nsid w:val="2A704A56"/>
    <w:multiLevelType w:val="multilevel"/>
    <w:tmpl w:val="0C94D720"/>
    <w:lvl w:ilvl="0">
      <w:start w:val="4"/>
      <w:numFmt w:val="decimal"/>
      <w:lvlText w:val="%1"/>
      <w:lvlJc w:val="left"/>
      <w:pPr>
        <w:tabs>
          <w:tab w:val="num" w:pos="1980"/>
        </w:tabs>
        <w:ind w:left="1980" w:hanging="1980"/>
      </w:pPr>
      <w:rPr>
        <w:rFonts w:hint="default"/>
        <w:u w:val="none"/>
      </w:rPr>
    </w:lvl>
    <w:lvl w:ilvl="1">
      <w:start w:val="4"/>
      <w:numFmt w:val="decimal"/>
      <w:lvlText w:val="%1.%2"/>
      <w:lvlJc w:val="left"/>
      <w:pPr>
        <w:tabs>
          <w:tab w:val="num" w:pos="-5"/>
        </w:tabs>
        <w:ind w:left="-5" w:hanging="1980"/>
      </w:pPr>
      <w:rPr>
        <w:rFonts w:hint="default"/>
        <w:u w:val="none"/>
      </w:rPr>
    </w:lvl>
    <w:lvl w:ilvl="2">
      <w:start w:val="1"/>
      <w:numFmt w:val="decimal"/>
      <w:lvlText w:val="%1.%2.%3"/>
      <w:lvlJc w:val="left"/>
      <w:pPr>
        <w:tabs>
          <w:tab w:val="num" w:pos="-1990"/>
        </w:tabs>
        <w:ind w:left="-1990" w:hanging="1980"/>
      </w:pPr>
      <w:rPr>
        <w:rFonts w:hint="default"/>
        <w:u w:val="none"/>
      </w:rPr>
    </w:lvl>
    <w:lvl w:ilvl="3">
      <w:start w:val="1"/>
      <w:numFmt w:val="decimal"/>
      <w:lvlText w:val="%1.%2.%3.%4"/>
      <w:lvlJc w:val="left"/>
      <w:pPr>
        <w:tabs>
          <w:tab w:val="num" w:pos="-3975"/>
        </w:tabs>
        <w:ind w:left="-3975" w:hanging="1980"/>
      </w:pPr>
      <w:rPr>
        <w:rFonts w:hint="default"/>
        <w:u w:val="none"/>
      </w:rPr>
    </w:lvl>
    <w:lvl w:ilvl="4">
      <w:start w:val="1"/>
      <w:numFmt w:val="decimal"/>
      <w:lvlText w:val="%1.%2.%3.%4.%5"/>
      <w:lvlJc w:val="left"/>
      <w:pPr>
        <w:tabs>
          <w:tab w:val="num" w:pos="-5960"/>
        </w:tabs>
        <w:ind w:left="-5960" w:hanging="1980"/>
      </w:pPr>
      <w:rPr>
        <w:rFonts w:hint="default"/>
        <w:u w:val="none"/>
      </w:rPr>
    </w:lvl>
    <w:lvl w:ilvl="5">
      <w:start w:val="1"/>
      <w:numFmt w:val="decimal"/>
      <w:lvlText w:val="%1.%2.%3.%4.%5.%6"/>
      <w:lvlJc w:val="left"/>
      <w:pPr>
        <w:tabs>
          <w:tab w:val="num" w:pos="-7945"/>
        </w:tabs>
        <w:ind w:left="-7945" w:hanging="1980"/>
      </w:pPr>
      <w:rPr>
        <w:rFonts w:hint="default"/>
        <w:u w:val="none"/>
      </w:rPr>
    </w:lvl>
    <w:lvl w:ilvl="6">
      <w:start w:val="1"/>
      <w:numFmt w:val="decimal"/>
      <w:lvlText w:val="%1.%2.%3.%4.%5.%6.%7"/>
      <w:lvlJc w:val="left"/>
      <w:pPr>
        <w:tabs>
          <w:tab w:val="num" w:pos="-9930"/>
        </w:tabs>
        <w:ind w:left="-9930" w:hanging="1980"/>
      </w:pPr>
      <w:rPr>
        <w:rFonts w:hint="default"/>
        <w:u w:val="none"/>
      </w:rPr>
    </w:lvl>
    <w:lvl w:ilvl="7">
      <w:start w:val="1"/>
      <w:numFmt w:val="decimal"/>
      <w:lvlText w:val="%1.%2.%3.%4.%5.%6.%7.%8"/>
      <w:lvlJc w:val="left"/>
      <w:pPr>
        <w:tabs>
          <w:tab w:val="num" w:pos="-11915"/>
        </w:tabs>
        <w:ind w:left="-11915" w:hanging="1980"/>
      </w:pPr>
      <w:rPr>
        <w:rFonts w:hint="default"/>
        <w:u w:val="none"/>
      </w:rPr>
    </w:lvl>
    <w:lvl w:ilvl="8">
      <w:start w:val="1"/>
      <w:numFmt w:val="decimal"/>
      <w:lvlText w:val="%1.%2.%3.%4.%5.%6.%7.%8.%9"/>
      <w:lvlJc w:val="left"/>
      <w:pPr>
        <w:tabs>
          <w:tab w:val="num" w:pos="-13900"/>
        </w:tabs>
        <w:ind w:left="-13900" w:hanging="1980"/>
      </w:pPr>
      <w:rPr>
        <w:rFonts w:hint="default"/>
        <w:u w:val="none"/>
      </w:rPr>
    </w:lvl>
  </w:abstractNum>
  <w:abstractNum w:abstractNumId="13" w15:restartNumberingAfterBreak="0">
    <w:nsid w:val="2D1779F2"/>
    <w:multiLevelType w:val="multilevel"/>
    <w:tmpl w:val="346221E6"/>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74"/>
        </w:tabs>
        <w:ind w:left="-774" w:hanging="360"/>
      </w:pPr>
      <w:rPr>
        <w:rFonts w:hint="default"/>
      </w:rPr>
    </w:lvl>
    <w:lvl w:ilvl="2">
      <w:start w:val="1"/>
      <w:numFmt w:val="decimal"/>
      <w:lvlText w:val="%1.%2.%3"/>
      <w:lvlJc w:val="left"/>
      <w:pPr>
        <w:tabs>
          <w:tab w:val="num" w:pos="-1548"/>
        </w:tabs>
        <w:ind w:left="-1548" w:hanging="720"/>
      </w:pPr>
      <w:rPr>
        <w:rFonts w:hint="default"/>
      </w:rPr>
    </w:lvl>
    <w:lvl w:ilvl="3">
      <w:start w:val="1"/>
      <w:numFmt w:val="decimal"/>
      <w:lvlText w:val="%1.%2.%3.%4"/>
      <w:lvlJc w:val="left"/>
      <w:pPr>
        <w:tabs>
          <w:tab w:val="num" w:pos="-2322"/>
        </w:tabs>
        <w:ind w:left="-2322" w:hanging="1080"/>
      </w:pPr>
      <w:rPr>
        <w:rFonts w:hint="default"/>
      </w:rPr>
    </w:lvl>
    <w:lvl w:ilvl="4">
      <w:start w:val="1"/>
      <w:numFmt w:val="decimal"/>
      <w:lvlText w:val="%1.%2.%3.%4.%5"/>
      <w:lvlJc w:val="left"/>
      <w:pPr>
        <w:tabs>
          <w:tab w:val="num" w:pos="-3456"/>
        </w:tabs>
        <w:ind w:left="-3456" w:hanging="1080"/>
      </w:pPr>
      <w:rPr>
        <w:rFonts w:hint="default"/>
      </w:rPr>
    </w:lvl>
    <w:lvl w:ilvl="5">
      <w:start w:val="1"/>
      <w:numFmt w:val="decimal"/>
      <w:lvlText w:val="%1.%2.%3.%4.%5.%6"/>
      <w:lvlJc w:val="left"/>
      <w:pPr>
        <w:tabs>
          <w:tab w:val="num" w:pos="-4230"/>
        </w:tabs>
        <w:ind w:left="-4230" w:hanging="1440"/>
      </w:pPr>
      <w:rPr>
        <w:rFonts w:hint="default"/>
      </w:rPr>
    </w:lvl>
    <w:lvl w:ilvl="6">
      <w:start w:val="1"/>
      <w:numFmt w:val="decimal"/>
      <w:lvlText w:val="%1.%2.%3.%4.%5.%6.%7"/>
      <w:lvlJc w:val="left"/>
      <w:pPr>
        <w:tabs>
          <w:tab w:val="num" w:pos="-5364"/>
        </w:tabs>
        <w:ind w:left="-5364" w:hanging="1440"/>
      </w:pPr>
      <w:rPr>
        <w:rFonts w:hint="default"/>
      </w:rPr>
    </w:lvl>
    <w:lvl w:ilvl="7">
      <w:start w:val="1"/>
      <w:numFmt w:val="decimal"/>
      <w:lvlText w:val="%1.%2.%3.%4.%5.%6.%7.%8"/>
      <w:lvlJc w:val="left"/>
      <w:pPr>
        <w:tabs>
          <w:tab w:val="num" w:pos="-6138"/>
        </w:tabs>
        <w:ind w:left="-6138" w:hanging="1800"/>
      </w:pPr>
      <w:rPr>
        <w:rFonts w:hint="default"/>
      </w:rPr>
    </w:lvl>
    <w:lvl w:ilvl="8">
      <w:start w:val="1"/>
      <w:numFmt w:val="decimal"/>
      <w:lvlText w:val="%1.%2.%3.%4.%5.%6.%7.%8.%9"/>
      <w:lvlJc w:val="left"/>
      <w:pPr>
        <w:tabs>
          <w:tab w:val="num" w:pos="-7272"/>
        </w:tabs>
        <w:ind w:left="-7272" w:hanging="1800"/>
      </w:pPr>
      <w:rPr>
        <w:rFonts w:hint="default"/>
      </w:rPr>
    </w:lvl>
  </w:abstractNum>
  <w:abstractNum w:abstractNumId="14" w15:restartNumberingAfterBreak="0">
    <w:nsid w:val="339A6892"/>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35374504"/>
    <w:multiLevelType w:val="multilevel"/>
    <w:tmpl w:val="DF844C90"/>
    <w:lvl w:ilvl="0">
      <w:start w:val="1"/>
      <w:numFmt w:val="decimal"/>
      <w:lvlText w:val="%1"/>
      <w:lvlJc w:val="left"/>
      <w:pPr>
        <w:tabs>
          <w:tab w:val="num" w:pos="1980"/>
        </w:tabs>
        <w:ind w:left="1980" w:hanging="1980"/>
      </w:pPr>
      <w:rPr>
        <w:rFonts w:hint="default"/>
      </w:rPr>
    </w:lvl>
    <w:lvl w:ilvl="1">
      <w:start w:val="1"/>
      <w:numFmt w:val="decimal"/>
      <w:lvlText w:val="%1.%2"/>
      <w:lvlJc w:val="left"/>
      <w:pPr>
        <w:tabs>
          <w:tab w:val="num" w:pos="-5"/>
        </w:tabs>
        <w:ind w:left="-5" w:hanging="1980"/>
      </w:pPr>
      <w:rPr>
        <w:rFonts w:hint="default"/>
      </w:rPr>
    </w:lvl>
    <w:lvl w:ilvl="2">
      <w:start w:val="1"/>
      <w:numFmt w:val="decimal"/>
      <w:lvlText w:val="%1.%2.%3"/>
      <w:lvlJc w:val="left"/>
      <w:pPr>
        <w:tabs>
          <w:tab w:val="num" w:pos="-1990"/>
        </w:tabs>
        <w:ind w:left="-1990" w:hanging="1980"/>
      </w:pPr>
      <w:rPr>
        <w:rFonts w:hint="default"/>
      </w:rPr>
    </w:lvl>
    <w:lvl w:ilvl="3">
      <w:start w:val="1"/>
      <w:numFmt w:val="decimal"/>
      <w:lvlText w:val="%1.%2.%3.%4"/>
      <w:lvlJc w:val="left"/>
      <w:pPr>
        <w:tabs>
          <w:tab w:val="num" w:pos="-3975"/>
        </w:tabs>
        <w:ind w:left="-3975" w:hanging="1980"/>
      </w:pPr>
      <w:rPr>
        <w:rFonts w:hint="default"/>
      </w:rPr>
    </w:lvl>
    <w:lvl w:ilvl="4">
      <w:start w:val="1"/>
      <w:numFmt w:val="decimal"/>
      <w:lvlText w:val="%1.%2.%3.%4.%5"/>
      <w:lvlJc w:val="left"/>
      <w:pPr>
        <w:tabs>
          <w:tab w:val="num" w:pos="-5960"/>
        </w:tabs>
        <w:ind w:left="-5960" w:hanging="1980"/>
      </w:pPr>
      <w:rPr>
        <w:rFonts w:hint="default"/>
      </w:rPr>
    </w:lvl>
    <w:lvl w:ilvl="5">
      <w:start w:val="1"/>
      <w:numFmt w:val="decimal"/>
      <w:lvlText w:val="%1.%2.%3.%4.%5.%6"/>
      <w:lvlJc w:val="left"/>
      <w:pPr>
        <w:tabs>
          <w:tab w:val="num" w:pos="-7945"/>
        </w:tabs>
        <w:ind w:left="-7945" w:hanging="1980"/>
      </w:pPr>
      <w:rPr>
        <w:rFonts w:hint="default"/>
      </w:rPr>
    </w:lvl>
    <w:lvl w:ilvl="6">
      <w:start w:val="1"/>
      <w:numFmt w:val="decimal"/>
      <w:lvlText w:val="%1.%2.%3.%4.%5.%6.%7"/>
      <w:lvlJc w:val="left"/>
      <w:pPr>
        <w:tabs>
          <w:tab w:val="num" w:pos="-9930"/>
        </w:tabs>
        <w:ind w:left="-9930" w:hanging="1980"/>
      </w:pPr>
      <w:rPr>
        <w:rFonts w:hint="default"/>
      </w:rPr>
    </w:lvl>
    <w:lvl w:ilvl="7">
      <w:start w:val="1"/>
      <w:numFmt w:val="decimal"/>
      <w:lvlText w:val="%1.%2.%3.%4.%5.%6.%7.%8"/>
      <w:lvlJc w:val="left"/>
      <w:pPr>
        <w:tabs>
          <w:tab w:val="num" w:pos="-11915"/>
        </w:tabs>
        <w:ind w:left="-11915" w:hanging="1980"/>
      </w:pPr>
      <w:rPr>
        <w:rFonts w:hint="default"/>
      </w:rPr>
    </w:lvl>
    <w:lvl w:ilvl="8">
      <w:start w:val="1"/>
      <w:numFmt w:val="decimal"/>
      <w:lvlText w:val="%1.%2.%3.%4.%5.%6.%7.%8.%9"/>
      <w:lvlJc w:val="left"/>
      <w:pPr>
        <w:tabs>
          <w:tab w:val="num" w:pos="-13900"/>
        </w:tabs>
        <w:ind w:left="-13900" w:hanging="1980"/>
      </w:pPr>
      <w:rPr>
        <w:rFonts w:hint="default"/>
      </w:rPr>
    </w:lvl>
  </w:abstractNum>
  <w:abstractNum w:abstractNumId="16" w15:restartNumberingAfterBreak="0">
    <w:nsid w:val="36022F21"/>
    <w:multiLevelType w:val="multilevel"/>
    <w:tmpl w:val="9F34341C"/>
    <w:lvl w:ilvl="0">
      <w:start w:val="6"/>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025047E"/>
    <w:multiLevelType w:val="multilevel"/>
    <w:tmpl w:val="2696B1D6"/>
    <w:lvl w:ilvl="0">
      <w:start w:val="7"/>
      <w:numFmt w:val="decimal"/>
      <w:lvlText w:val="%1"/>
      <w:lvlJc w:val="left"/>
      <w:pPr>
        <w:tabs>
          <w:tab w:val="num" w:pos="480"/>
        </w:tabs>
        <w:ind w:left="480" w:hanging="480"/>
      </w:pPr>
      <w:rPr>
        <w:rFonts w:hint="default"/>
      </w:rPr>
    </w:lvl>
    <w:lvl w:ilvl="1">
      <w:start w:val="6"/>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0E71BCB"/>
    <w:multiLevelType w:val="multilevel"/>
    <w:tmpl w:val="DB469C0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C24B8D"/>
    <w:multiLevelType w:val="singleLevel"/>
    <w:tmpl w:val="92B0F738"/>
    <w:lvl w:ilvl="0">
      <w:start w:val="1"/>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50424A2F"/>
    <w:multiLevelType w:val="singleLevel"/>
    <w:tmpl w:val="92B0F738"/>
    <w:lvl w:ilvl="0">
      <w:start w:val="1"/>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0E51D49"/>
    <w:multiLevelType w:val="singleLevel"/>
    <w:tmpl w:val="D1266012"/>
    <w:lvl w:ilvl="0">
      <w:start w:val="1"/>
      <w:numFmt w:val="lowerLetter"/>
      <w:lvlText w:val="%1)"/>
      <w:lvlJc w:val="left"/>
      <w:pPr>
        <w:tabs>
          <w:tab w:val="num" w:pos="1068"/>
        </w:tabs>
        <w:ind w:left="1068" w:hanging="360"/>
      </w:pPr>
      <w:rPr>
        <w:rFonts w:hint="default"/>
      </w:rPr>
    </w:lvl>
  </w:abstractNum>
  <w:abstractNum w:abstractNumId="22" w15:restartNumberingAfterBreak="0">
    <w:nsid w:val="5E360A5C"/>
    <w:multiLevelType w:val="hybridMultilevel"/>
    <w:tmpl w:val="D08636CC"/>
    <w:lvl w:ilvl="0" w:tplc="1FECF6E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12A553F"/>
    <w:multiLevelType w:val="multilevel"/>
    <w:tmpl w:val="2C6A6B7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A737C9E"/>
    <w:multiLevelType w:val="hybridMultilevel"/>
    <w:tmpl w:val="1C52FC1A"/>
    <w:lvl w:ilvl="0" w:tplc="1A9E87B2">
      <w:start w:val="7"/>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EE259E"/>
    <w:multiLevelType w:val="singleLevel"/>
    <w:tmpl w:val="CB2293F8"/>
    <w:lvl w:ilvl="0">
      <w:start w:val="1"/>
      <w:numFmt w:val="lowerLetter"/>
      <w:lvlText w:val="%1)"/>
      <w:lvlJc w:val="left"/>
      <w:pPr>
        <w:tabs>
          <w:tab w:val="num" w:pos="1069"/>
        </w:tabs>
        <w:ind w:left="1069" w:hanging="360"/>
      </w:pPr>
      <w:rPr>
        <w:rFonts w:hint="default"/>
      </w:rPr>
    </w:lvl>
  </w:abstractNum>
  <w:abstractNum w:abstractNumId="26" w15:restartNumberingAfterBreak="0">
    <w:nsid w:val="742F7669"/>
    <w:multiLevelType w:val="hybridMultilevel"/>
    <w:tmpl w:val="9F74BCA4"/>
    <w:lvl w:ilvl="0" w:tplc="6FC451A0">
      <w:start w:val="1"/>
      <w:numFmt w:val="bullet"/>
      <w:lvlText w:val="–"/>
      <w:lvlJc w:val="left"/>
      <w:pPr>
        <w:tabs>
          <w:tab w:val="num" w:pos="360"/>
        </w:tabs>
      </w:pPr>
      <w:rPr>
        <w:rFonts w:ascii="Times New Roman" w:hAnsi="Times New Roman" w:hint="default"/>
      </w:rPr>
    </w:lvl>
    <w:lvl w:ilvl="1" w:tplc="92E4E2CA">
      <w:numFmt w:val="bullet"/>
      <w:pStyle w:val="Exergueenum"/>
      <w:lvlText w:val=""/>
      <w:lvlJc w:val="left"/>
      <w:pPr>
        <w:tabs>
          <w:tab w:val="num" w:pos="1440"/>
        </w:tabs>
        <w:ind w:left="1364" w:hanging="284"/>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610A5A"/>
    <w:multiLevelType w:val="singleLevel"/>
    <w:tmpl w:val="92B0F738"/>
    <w:lvl w:ilvl="0">
      <w:start w:val="1"/>
      <w:numFmt w:val="bullet"/>
      <w:lvlText w:val="•"/>
      <w:lvlJc w:val="left"/>
      <w:pPr>
        <w:tabs>
          <w:tab w:val="num" w:pos="360"/>
        </w:tabs>
        <w:ind w:left="360" w:hanging="360"/>
      </w:pPr>
      <w:rPr>
        <w:rFonts w:ascii="Times New Roman" w:hAnsi="Times New Roman" w:hint="default"/>
      </w:rPr>
    </w:lvl>
  </w:abstractNum>
  <w:abstractNum w:abstractNumId="28" w15:restartNumberingAfterBreak="0">
    <w:nsid w:val="769F12A9"/>
    <w:multiLevelType w:val="multilevel"/>
    <w:tmpl w:val="140C9702"/>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9D002DD"/>
    <w:multiLevelType w:val="multilevel"/>
    <w:tmpl w:val="EE20DAC0"/>
    <w:lvl w:ilvl="0">
      <w:start w:val="3"/>
      <w:numFmt w:val="decimal"/>
      <w:lvlText w:val="%1"/>
      <w:lvlJc w:val="left"/>
      <w:pPr>
        <w:tabs>
          <w:tab w:val="num" w:pos="1980"/>
        </w:tabs>
        <w:ind w:left="1980" w:hanging="1980"/>
      </w:pPr>
      <w:rPr>
        <w:rFonts w:hint="default"/>
        <w:u w:val="none"/>
      </w:rPr>
    </w:lvl>
    <w:lvl w:ilvl="1">
      <w:start w:val="1"/>
      <w:numFmt w:val="decimal"/>
      <w:lvlText w:val="%1.%2"/>
      <w:lvlJc w:val="left"/>
      <w:pPr>
        <w:tabs>
          <w:tab w:val="num" w:pos="-5"/>
        </w:tabs>
        <w:ind w:left="-5" w:hanging="1980"/>
      </w:pPr>
      <w:rPr>
        <w:rFonts w:hint="default"/>
        <w:u w:val="none"/>
      </w:rPr>
    </w:lvl>
    <w:lvl w:ilvl="2">
      <w:start w:val="1"/>
      <w:numFmt w:val="decimal"/>
      <w:lvlText w:val="%1.%2.%3"/>
      <w:lvlJc w:val="left"/>
      <w:pPr>
        <w:tabs>
          <w:tab w:val="num" w:pos="-1990"/>
        </w:tabs>
        <w:ind w:left="-1990" w:hanging="1980"/>
      </w:pPr>
      <w:rPr>
        <w:rFonts w:hint="default"/>
        <w:u w:val="none"/>
      </w:rPr>
    </w:lvl>
    <w:lvl w:ilvl="3">
      <w:start w:val="1"/>
      <w:numFmt w:val="decimal"/>
      <w:lvlText w:val="%1.%2.%3.%4"/>
      <w:lvlJc w:val="left"/>
      <w:pPr>
        <w:tabs>
          <w:tab w:val="num" w:pos="-3975"/>
        </w:tabs>
        <w:ind w:left="-3975" w:hanging="1980"/>
      </w:pPr>
      <w:rPr>
        <w:rFonts w:hint="default"/>
        <w:u w:val="none"/>
      </w:rPr>
    </w:lvl>
    <w:lvl w:ilvl="4">
      <w:start w:val="1"/>
      <w:numFmt w:val="decimal"/>
      <w:lvlText w:val="%1.%2.%3.%4.%5"/>
      <w:lvlJc w:val="left"/>
      <w:pPr>
        <w:tabs>
          <w:tab w:val="num" w:pos="-5960"/>
        </w:tabs>
        <w:ind w:left="-5960" w:hanging="1980"/>
      </w:pPr>
      <w:rPr>
        <w:rFonts w:hint="default"/>
        <w:u w:val="none"/>
      </w:rPr>
    </w:lvl>
    <w:lvl w:ilvl="5">
      <w:start w:val="1"/>
      <w:numFmt w:val="decimal"/>
      <w:lvlText w:val="%1.%2.%3.%4.%5.%6"/>
      <w:lvlJc w:val="left"/>
      <w:pPr>
        <w:tabs>
          <w:tab w:val="num" w:pos="-7945"/>
        </w:tabs>
        <w:ind w:left="-7945" w:hanging="1980"/>
      </w:pPr>
      <w:rPr>
        <w:rFonts w:hint="default"/>
        <w:u w:val="none"/>
      </w:rPr>
    </w:lvl>
    <w:lvl w:ilvl="6">
      <w:start w:val="1"/>
      <w:numFmt w:val="decimal"/>
      <w:lvlText w:val="%1.%2.%3.%4.%5.%6.%7"/>
      <w:lvlJc w:val="left"/>
      <w:pPr>
        <w:tabs>
          <w:tab w:val="num" w:pos="-9930"/>
        </w:tabs>
        <w:ind w:left="-9930" w:hanging="1980"/>
      </w:pPr>
      <w:rPr>
        <w:rFonts w:hint="default"/>
        <w:u w:val="none"/>
      </w:rPr>
    </w:lvl>
    <w:lvl w:ilvl="7">
      <w:start w:val="1"/>
      <w:numFmt w:val="decimal"/>
      <w:lvlText w:val="%1.%2.%3.%4.%5.%6.%7.%8"/>
      <w:lvlJc w:val="left"/>
      <w:pPr>
        <w:tabs>
          <w:tab w:val="num" w:pos="-11915"/>
        </w:tabs>
        <w:ind w:left="-11915" w:hanging="1980"/>
      </w:pPr>
      <w:rPr>
        <w:rFonts w:hint="default"/>
        <w:u w:val="none"/>
      </w:rPr>
    </w:lvl>
    <w:lvl w:ilvl="8">
      <w:start w:val="1"/>
      <w:numFmt w:val="decimal"/>
      <w:lvlText w:val="%1.%2.%3.%4.%5.%6.%7.%8.%9"/>
      <w:lvlJc w:val="left"/>
      <w:pPr>
        <w:tabs>
          <w:tab w:val="num" w:pos="-13900"/>
        </w:tabs>
        <w:ind w:left="-13900" w:hanging="1980"/>
      </w:pPr>
      <w:rPr>
        <w:rFonts w:hint="default"/>
        <w:u w:val="none"/>
      </w:rPr>
    </w:lvl>
  </w:abstractNum>
  <w:abstractNum w:abstractNumId="30" w15:restartNumberingAfterBreak="0">
    <w:nsid w:val="7D241D49"/>
    <w:multiLevelType w:val="multilevel"/>
    <w:tmpl w:val="54781772"/>
    <w:lvl w:ilvl="0">
      <w:start w:val="1"/>
      <w:numFmt w:val="decimal"/>
      <w:lvlText w:val="%1"/>
      <w:lvlJc w:val="left"/>
      <w:pPr>
        <w:tabs>
          <w:tab w:val="num" w:pos="420"/>
        </w:tabs>
        <w:ind w:left="420" w:hanging="420"/>
      </w:pPr>
      <w:rPr>
        <w:rFonts w:hint="default"/>
      </w:rPr>
    </w:lvl>
    <w:lvl w:ilvl="1">
      <w:start w:val="6"/>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31" w15:restartNumberingAfterBreak="0">
    <w:nsid w:val="7FA376EB"/>
    <w:multiLevelType w:val="hybridMultilevel"/>
    <w:tmpl w:val="0D32B0BA"/>
    <w:lvl w:ilvl="0" w:tplc="59F6A4C8">
      <w:start w:val="1"/>
      <w:numFmt w:val="lowerLetter"/>
      <w:lvlText w:val="%1)"/>
      <w:lvlJc w:val="left"/>
      <w:pPr>
        <w:ind w:left="360" w:hanging="360"/>
      </w:pPr>
      <w:rPr>
        <w:rFonts w:cs="Verdana"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6"/>
  </w:num>
  <w:num w:numId="2">
    <w:abstractNumId w:val="4"/>
  </w:num>
  <w:num w:numId="3">
    <w:abstractNumId w:val="22"/>
  </w:num>
  <w:num w:numId="4">
    <w:abstractNumId w:val="15"/>
  </w:num>
  <w:num w:numId="5">
    <w:abstractNumId w:val="29"/>
  </w:num>
  <w:num w:numId="6">
    <w:abstractNumId w:val="12"/>
  </w:num>
  <w:num w:numId="7">
    <w:abstractNumId w:val="2"/>
  </w:num>
  <w:num w:numId="8">
    <w:abstractNumId w:val="13"/>
  </w:num>
  <w:num w:numId="9">
    <w:abstractNumId w:val="5"/>
  </w:num>
  <w:num w:numId="10">
    <w:abstractNumId w:val="25"/>
  </w:num>
  <w:num w:numId="11">
    <w:abstractNumId w:val="3"/>
  </w:num>
  <w:num w:numId="12">
    <w:abstractNumId w:val="20"/>
  </w:num>
  <w:num w:numId="13">
    <w:abstractNumId w:val="21"/>
  </w:num>
  <w:num w:numId="14">
    <w:abstractNumId w:val="1"/>
  </w:num>
  <w:num w:numId="15">
    <w:abstractNumId w:val="8"/>
  </w:num>
  <w:num w:numId="16">
    <w:abstractNumId w:val="9"/>
  </w:num>
  <w:num w:numId="17">
    <w:abstractNumId w:val="11"/>
  </w:num>
  <w:num w:numId="18">
    <w:abstractNumId w:val="23"/>
  </w:num>
  <w:num w:numId="19">
    <w:abstractNumId w:val="27"/>
  </w:num>
  <w:num w:numId="20">
    <w:abstractNumId w:val="19"/>
  </w:num>
  <w:num w:numId="21">
    <w:abstractNumId w:val="0"/>
  </w:num>
  <w:num w:numId="22">
    <w:abstractNumId w:val="14"/>
  </w:num>
  <w:num w:numId="23">
    <w:abstractNumId w:val="24"/>
  </w:num>
  <w:num w:numId="24">
    <w:abstractNumId w:val="10"/>
  </w:num>
  <w:num w:numId="25">
    <w:abstractNumId w:val="30"/>
  </w:num>
  <w:num w:numId="26">
    <w:abstractNumId w:val="18"/>
  </w:num>
  <w:num w:numId="27">
    <w:abstractNumId w:val="7"/>
  </w:num>
  <w:num w:numId="28">
    <w:abstractNumId w:val="16"/>
  </w:num>
  <w:num w:numId="29">
    <w:abstractNumId w:val="17"/>
  </w:num>
  <w:num w:numId="30">
    <w:abstractNumId w:val="28"/>
  </w:num>
  <w:num w:numId="31">
    <w:abstractNumId w:val="6"/>
  </w:num>
  <w:num w:numId="32">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408"/>
    <w:rsid w:val="000001F2"/>
    <w:rsid w:val="00015ACE"/>
    <w:rsid w:val="00021D1D"/>
    <w:rsid w:val="00051124"/>
    <w:rsid w:val="00055E40"/>
    <w:rsid w:val="00065802"/>
    <w:rsid w:val="00075ED7"/>
    <w:rsid w:val="0008329D"/>
    <w:rsid w:val="000C26A6"/>
    <w:rsid w:val="000C4CA7"/>
    <w:rsid w:val="000D26F2"/>
    <w:rsid w:val="000D35F1"/>
    <w:rsid w:val="000D7759"/>
    <w:rsid w:val="00111043"/>
    <w:rsid w:val="00115725"/>
    <w:rsid w:val="00134FB2"/>
    <w:rsid w:val="00143B2A"/>
    <w:rsid w:val="001517CF"/>
    <w:rsid w:val="00171AB3"/>
    <w:rsid w:val="00174E53"/>
    <w:rsid w:val="00192323"/>
    <w:rsid w:val="0019374F"/>
    <w:rsid w:val="001B6FEE"/>
    <w:rsid w:val="001C2A66"/>
    <w:rsid w:val="001D6A8B"/>
    <w:rsid w:val="001D7078"/>
    <w:rsid w:val="001E3260"/>
    <w:rsid w:val="001E4534"/>
    <w:rsid w:val="00203408"/>
    <w:rsid w:val="0020595B"/>
    <w:rsid w:val="00215A6C"/>
    <w:rsid w:val="002A39FF"/>
    <w:rsid w:val="002B345B"/>
    <w:rsid w:val="002C3CAE"/>
    <w:rsid w:val="00321505"/>
    <w:rsid w:val="00341735"/>
    <w:rsid w:val="00343E1C"/>
    <w:rsid w:val="0034510B"/>
    <w:rsid w:val="00351896"/>
    <w:rsid w:val="00351A01"/>
    <w:rsid w:val="00357280"/>
    <w:rsid w:val="00362BE0"/>
    <w:rsid w:val="003A26BA"/>
    <w:rsid w:val="003B1B39"/>
    <w:rsid w:val="003F15B3"/>
    <w:rsid w:val="0041038B"/>
    <w:rsid w:val="0041150F"/>
    <w:rsid w:val="0041337F"/>
    <w:rsid w:val="00461A51"/>
    <w:rsid w:val="00472FE2"/>
    <w:rsid w:val="004E3C8F"/>
    <w:rsid w:val="00505A4C"/>
    <w:rsid w:val="00511B3B"/>
    <w:rsid w:val="00525F6E"/>
    <w:rsid w:val="00531A37"/>
    <w:rsid w:val="0053426E"/>
    <w:rsid w:val="00536A75"/>
    <w:rsid w:val="00556462"/>
    <w:rsid w:val="00557872"/>
    <w:rsid w:val="005A40D5"/>
    <w:rsid w:val="005D465A"/>
    <w:rsid w:val="00602850"/>
    <w:rsid w:val="0061564C"/>
    <w:rsid w:val="0062787B"/>
    <w:rsid w:val="00673844"/>
    <w:rsid w:val="006C4B23"/>
    <w:rsid w:val="006E7B1E"/>
    <w:rsid w:val="00705BE0"/>
    <w:rsid w:val="007121CC"/>
    <w:rsid w:val="007342DB"/>
    <w:rsid w:val="00740F5C"/>
    <w:rsid w:val="007471AF"/>
    <w:rsid w:val="007738BF"/>
    <w:rsid w:val="007A3507"/>
    <w:rsid w:val="007D3189"/>
    <w:rsid w:val="007F7DD4"/>
    <w:rsid w:val="00805238"/>
    <w:rsid w:val="00813AEB"/>
    <w:rsid w:val="008310D5"/>
    <w:rsid w:val="008428F0"/>
    <w:rsid w:val="008754AF"/>
    <w:rsid w:val="00887EB5"/>
    <w:rsid w:val="00896B5B"/>
    <w:rsid w:val="008A1ED9"/>
    <w:rsid w:val="008C7491"/>
    <w:rsid w:val="008F5FA5"/>
    <w:rsid w:val="00923421"/>
    <w:rsid w:val="009323A0"/>
    <w:rsid w:val="009469DD"/>
    <w:rsid w:val="009749CD"/>
    <w:rsid w:val="00984089"/>
    <w:rsid w:val="009859F4"/>
    <w:rsid w:val="009B2483"/>
    <w:rsid w:val="009B4299"/>
    <w:rsid w:val="009F33EE"/>
    <w:rsid w:val="00A11F61"/>
    <w:rsid w:val="00A24DF4"/>
    <w:rsid w:val="00A2674A"/>
    <w:rsid w:val="00A34A53"/>
    <w:rsid w:val="00A34F34"/>
    <w:rsid w:val="00A53080"/>
    <w:rsid w:val="00A57B14"/>
    <w:rsid w:val="00A667FC"/>
    <w:rsid w:val="00A778BB"/>
    <w:rsid w:val="00AB37B5"/>
    <w:rsid w:val="00AC02DE"/>
    <w:rsid w:val="00AF1FD6"/>
    <w:rsid w:val="00B21764"/>
    <w:rsid w:val="00B66B7A"/>
    <w:rsid w:val="00B87C0B"/>
    <w:rsid w:val="00BF6A22"/>
    <w:rsid w:val="00C01722"/>
    <w:rsid w:val="00C20ECF"/>
    <w:rsid w:val="00C34E94"/>
    <w:rsid w:val="00C37CF2"/>
    <w:rsid w:val="00C564F2"/>
    <w:rsid w:val="00CA113F"/>
    <w:rsid w:val="00CB0E87"/>
    <w:rsid w:val="00CB1954"/>
    <w:rsid w:val="00CB7306"/>
    <w:rsid w:val="00CE45EB"/>
    <w:rsid w:val="00CF233E"/>
    <w:rsid w:val="00CF4CE3"/>
    <w:rsid w:val="00D06D01"/>
    <w:rsid w:val="00D14301"/>
    <w:rsid w:val="00D347E5"/>
    <w:rsid w:val="00D44AE7"/>
    <w:rsid w:val="00D46723"/>
    <w:rsid w:val="00D50FD9"/>
    <w:rsid w:val="00D603B5"/>
    <w:rsid w:val="00D7702C"/>
    <w:rsid w:val="00DB46C8"/>
    <w:rsid w:val="00DC5928"/>
    <w:rsid w:val="00DC59A2"/>
    <w:rsid w:val="00DF25AE"/>
    <w:rsid w:val="00E151AB"/>
    <w:rsid w:val="00E94771"/>
    <w:rsid w:val="00EC17E2"/>
    <w:rsid w:val="00EC31E4"/>
    <w:rsid w:val="00ED2857"/>
    <w:rsid w:val="00EE009D"/>
    <w:rsid w:val="00EF0FDD"/>
    <w:rsid w:val="00FA3F61"/>
    <w:rsid w:val="00FA6F44"/>
    <w:rsid w:val="00FB134A"/>
    <w:rsid w:val="00FC25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4F2E473C-FF53-4E53-ADC9-FFDEE066D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B2A"/>
    <w:pPr>
      <w:spacing w:after="0" w:line="240" w:lineRule="auto"/>
    </w:pPr>
    <w:rPr>
      <w:rFonts w:ascii="Times New Roman (Printer)" w:eastAsia="Times New Roman" w:hAnsi="Times New Roman (Printer)" w:cs="Times New Roman"/>
      <w:sz w:val="20"/>
      <w:szCs w:val="20"/>
      <w:lang w:val="es-ES_tradnl" w:eastAsia="fr-FR"/>
    </w:rPr>
  </w:style>
  <w:style w:type="paragraph" w:styleId="Titre1">
    <w:name w:val="heading 1"/>
    <w:basedOn w:val="Normal"/>
    <w:next w:val="Normal"/>
    <w:link w:val="Titre1Car"/>
    <w:uiPriority w:val="99"/>
    <w:qFormat/>
    <w:rsid w:val="001D6A8B"/>
    <w:pPr>
      <w:keepNext/>
      <w:jc w:val="center"/>
      <w:outlineLvl w:val="0"/>
    </w:pPr>
    <w:rPr>
      <w:rFonts w:ascii="Arial" w:hAnsi="Arial" w:cs="Arial"/>
      <w:b/>
      <w:bCs/>
      <w:sz w:val="24"/>
      <w:szCs w:val="24"/>
      <w:lang w:val="fr-FR"/>
    </w:rPr>
  </w:style>
  <w:style w:type="paragraph" w:styleId="Titre2">
    <w:name w:val="heading 2"/>
    <w:basedOn w:val="Normal"/>
    <w:next w:val="Normal"/>
    <w:link w:val="Titre2Car"/>
    <w:uiPriority w:val="99"/>
    <w:qFormat/>
    <w:rsid w:val="00134FB2"/>
    <w:pPr>
      <w:keepNext/>
      <w:tabs>
        <w:tab w:val="left" w:pos="1560"/>
      </w:tabs>
      <w:ind w:right="567"/>
      <w:jc w:val="center"/>
      <w:outlineLvl w:val="1"/>
    </w:pPr>
    <w:rPr>
      <w:rFonts w:ascii="Times New Roman" w:hAnsi="Times New Roman"/>
      <w:sz w:val="24"/>
      <w:lang w:val="es-ES"/>
    </w:rPr>
  </w:style>
  <w:style w:type="paragraph" w:styleId="Titre3">
    <w:name w:val="heading 3"/>
    <w:basedOn w:val="Normal"/>
    <w:next w:val="Normal"/>
    <w:link w:val="Titre3Car"/>
    <w:uiPriority w:val="99"/>
    <w:qFormat/>
    <w:rsid w:val="00134FB2"/>
    <w:pPr>
      <w:keepNext/>
      <w:tabs>
        <w:tab w:val="left" w:pos="1560"/>
      </w:tabs>
      <w:ind w:right="567"/>
      <w:outlineLvl w:val="2"/>
    </w:pPr>
    <w:rPr>
      <w:rFonts w:ascii="Times New Roman" w:hAnsi="Times New Roman"/>
      <w:sz w:val="24"/>
      <w:lang w:val="es-ES"/>
    </w:rPr>
  </w:style>
  <w:style w:type="paragraph" w:styleId="Titre4">
    <w:name w:val="heading 4"/>
    <w:basedOn w:val="Normal"/>
    <w:next w:val="Normal"/>
    <w:link w:val="Titre4Car"/>
    <w:uiPriority w:val="99"/>
    <w:qFormat/>
    <w:rsid w:val="00134FB2"/>
    <w:pPr>
      <w:keepNext/>
      <w:tabs>
        <w:tab w:val="left" w:pos="1560"/>
      </w:tabs>
      <w:ind w:right="567"/>
      <w:jc w:val="right"/>
      <w:outlineLvl w:val="3"/>
    </w:pPr>
    <w:rPr>
      <w:rFonts w:ascii="Times New Roman" w:hAnsi="Times New Roman"/>
      <w:sz w:val="28"/>
      <w:lang w:val="es-ES"/>
    </w:rPr>
  </w:style>
  <w:style w:type="paragraph" w:styleId="Titre5">
    <w:name w:val="heading 5"/>
    <w:basedOn w:val="Normal"/>
    <w:next w:val="Normal"/>
    <w:link w:val="Titre5Car"/>
    <w:uiPriority w:val="99"/>
    <w:qFormat/>
    <w:rsid w:val="00134FB2"/>
    <w:pPr>
      <w:keepNext/>
      <w:outlineLvl w:val="4"/>
    </w:pPr>
    <w:rPr>
      <w:rFonts w:ascii="Times New Roman" w:hAnsi="Times New Roman"/>
      <w:sz w:val="24"/>
      <w:lang w:val="fr-FR"/>
    </w:rPr>
  </w:style>
  <w:style w:type="paragraph" w:styleId="Titre6">
    <w:name w:val="heading 6"/>
    <w:basedOn w:val="Normal"/>
    <w:next w:val="Normal"/>
    <w:link w:val="Titre6Car"/>
    <w:uiPriority w:val="99"/>
    <w:qFormat/>
    <w:rsid w:val="00134FB2"/>
    <w:pPr>
      <w:keepNext/>
      <w:tabs>
        <w:tab w:val="left" w:pos="1276"/>
      </w:tabs>
      <w:ind w:right="567"/>
      <w:jc w:val="right"/>
      <w:outlineLvl w:val="5"/>
    </w:pPr>
    <w:rPr>
      <w:rFonts w:ascii="Times New Roman" w:hAnsi="Times New Roman"/>
      <w:sz w:val="24"/>
      <w:lang w:val="es-ES"/>
    </w:rPr>
  </w:style>
  <w:style w:type="paragraph" w:styleId="Titre7">
    <w:name w:val="heading 7"/>
    <w:basedOn w:val="Normal"/>
    <w:next w:val="Normal"/>
    <w:link w:val="Titre7Car"/>
    <w:qFormat/>
    <w:rsid w:val="00134FB2"/>
    <w:pPr>
      <w:keepNext/>
      <w:tabs>
        <w:tab w:val="left" w:pos="1560"/>
      </w:tabs>
      <w:ind w:right="-1"/>
      <w:jc w:val="center"/>
      <w:outlineLvl w:val="6"/>
    </w:pPr>
    <w:rPr>
      <w:rFonts w:ascii="Arial" w:hAnsi="Arial" w:cs="Arial"/>
      <w:sz w:val="24"/>
      <w:lang w:val="es-ES"/>
    </w:rPr>
  </w:style>
  <w:style w:type="paragraph" w:styleId="Titre8">
    <w:name w:val="heading 8"/>
    <w:basedOn w:val="Normal"/>
    <w:next w:val="Normal"/>
    <w:link w:val="Titre8Car"/>
    <w:uiPriority w:val="99"/>
    <w:qFormat/>
    <w:rsid w:val="001D6A8B"/>
    <w:pPr>
      <w:keepNext/>
      <w:outlineLvl w:val="7"/>
    </w:pPr>
    <w:rPr>
      <w:rFonts w:ascii="Verdana" w:hAnsi="Verdana" w:cs="Verdana"/>
      <w:b/>
      <w:bCs/>
      <w:color w:val="FF0000"/>
      <w:sz w:val="22"/>
      <w:szCs w:val="22"/>
      <w:lang w:val="fr-FR"/>
    </w:rPr>
  </w:style>
  <w:style w:type="paragraph" w:styleId="Titre9">
    <w:name w:val="heading 9"/>
    <w:basedOn w:val="Normal"/>
    <w:next w:val="Normal"/>
    <w:link w:val="Titre9Car"/>
    <w:uiPriority w:val="99"/>
    <w:qFormat/>
    <w:rsid w:val="001D6A8B"/>
    <w:pPr>
      <w:keepNext/>
      <w:jc w:val="both"/>
      <w:outlineLvl w:val="8"/>
    </w:pPr>
    <w:rPr>
      <w:rFonts w:ascii="Verdana" w:hAnsi="Verdana" w:cs="Verdana"/>
      <w:b/>
      <w:bCs/>
      <w:sz w:val="22"/>
      <w:szCs w:val="22"/>
      <w:u w:val="single"/>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A26BA"/>
    <w:pPr>
      <w:tabs>
        <w:tab w:val="center" w:pos="4536"/>
        <w:tab w:val="right" w:pos="9072"/>
      </w:tabs>
    </w:pPr>
    <w:rPr>
      <w:rFonts w:asciiTheme="minorHAnsi" w:eastAsiaTheme="minorHAnsi" w:hAnsiTheme="minorHAnsi" w:cstheme="minorBidi"/>
      <w:sz w:val="22"/>
      <w:szCs w:val="22"/>
      <w:lang w:val="fr-FR" w:eastAsia="en-US"/>
    </w:rPr>
  </w:style>
  <w:style w:type="character" w:customStyle="1" w:styleId="En-tteCar">
    <w:name w:val="En-tête Car"/>
    <w:basedOn w:val="Policepardfaut"/>
    <w:link w:val="En-tte"/>
    <w:uiPriority w:val="99"/>
    <w:rsid w:val="003A26BA"/>
  </w:style>
  <w:style w:type="paragraph" w:styleId="Pieddepage">
    <w:name w:val="footer"/>
    <w:basedOn w:val="Normal"/>
    <w:link w:val="PieddepageCar"/>
    <w:uiPriority w:val="99"/>
    <w:unhideWhenUsed/>
    <w:rsid w:val="003A26BA"/>
    <w:pPr>
      <w:tabs>
        <w:tab w:val="center" w:pos="4536"/>
        <w:tab w:val="right" w:pos="9072"/>
      </w:tabs>
    </w:pPr>
    <w:rPr>
      <w:rFonts w:asciiTheme="minorHAnsi" w:eastAsiaTheme="minorHAnsi" w:hAnsiTheme="minorHAnsi" w:cstheme="minorBidi"/>
      <w:sz w:val="22"/>
      <w:szCs w:val="22"/>
      <w:lang w:val="fr-FR" w:eastAsia="en-US"/>
    </w:rPr>
  </w:style>
  <w:style w:type="character" w:customStyle="1" w:styleId="PieddepageCar">
    <w:name w:val="Pied de page Car"/>
    <w:basedOn w:val="Policepardfaut"/>
    <w:link w:val="Pieddepage"/>
    <w:uiPriority w:val="99"/>
    <w:rsid w:val="003A26BA"/>
  </w:style>
  <w:style w:type="paragraph" w:styleId="Textedebulles">
    <w:name w:val="Balloon Text"/>
    <w:basedOn w:val="Normal"/>
    <w:link w:val="TextedebullesCar"/>
    <w:uiPriority w:val="99"/>
    <w:semiHidden/>
    <w:unhideWhenUsed/>
    <w:rsid w:val="003A26BA"/>
    <w:rPr>
      <w:rFonts w:ascii="Tahoma" w:eastAsiaTheme="minorHAnsi" w:hAnsi="Tahoma" w:cs="Tahoma"/>
      <w:sz w:val="16"/>
      <w:szCs w:val="16"/>
      <w:lang w:val="fr-FR" w:eastAsia="en-US"/>
    </w:rPr>
  </w:style>
  <w:style w:type="character" w:customStyle="1" w:styleId="TextedebullesCar">
    <w:name w:val="Texte de bulles Car"/>
    <w:basedOn w:val="Policepardfaut"/>
    <w:link w:val="Textedebulles"/>
    <w:uiPriority w:val="99"/>
    <w:semiHidden/>
    <w:rsid w:val="003A26BA"/>
    <w:rPr>
      <w:rFonts w:ascii="Tahoma" w:hAnsi="Tahoma" w:cs="Tahoma"/>
      <w:sz w:val="16"/>
      <w:szCs w:val="16"/>
    </w:rPr>
  </w:style>
  <w:style w:type="character" w:customStyle="1" w:styleId="Titre2Car">
    <w:name w:val="Titre 2 Car"/>
    <w:basedOn w:val="Policepardfaut"/>
    <w:link w:val="Titre2"/>
    <w:uiPriority w:val="9"/>
    <w:rsid w:val="00134FB2"/>
    <w:rPr>
      <w:rFonts w:ascii="Times New Roman" w:eastAsia="Times New Roman" w:hAnsi="Times New Roman" w:cs="Times New Roman"/>
      <w:sz w:val="24"/>
      <w:szCs w:val="20"/>
      <w:lang w:val="es-ES" w:eastAsia="fr-FR"/>
    </w:rPr>
  </w:style>
  <w:style w:type="character" w:customStyle="1" w:styleId="Titre3Car">
    <w:name w:val="Titre 3 Car"/>
    <w:basedOn w:val="Policepardfaut"/>
    <w:link w:val="Titre3"/>
    <w:uiPriority w:val="9"/>
    <w:rsid w:val="00134FB2"/>
    <w:rPr>
      <w:rFonts w:ascii="Times New Roman" w:eastAsia="Times New Roman" w:hAnsi="Times New Roman" w:cs="Times New Roman"/>
      <w:sz w:val="24"/>
      <w:szCs w:val="20"/>
      <w:lang w:val="es-ES" w:eastAsia="fr-FR"/>
    </w:rPr>
  </w:style>
  <w:style w:type="character" w:customStyle="1" w:styleId="Titre4Car">
    <w:name w:val="Titre 4 Car"/>
    <w:basedOn w:val="Policepardfaut"/>
    <w:link w:val="Titre4"/>
    <w:uiPriority w:val="9"/>
    <w:rsid w:val="00134FB2"/>
    <w:rPr>
      <w:rFonts w:ascii="Times New Roman" w:eastAsia="Times New Roman" w:hAnsi="Times New Roman" w:cs="Times New Roman"/>
      <w:sz w:val="28"/>
      <w:szCs w:val="20"/>
      <w:lang w:val="es-ES" w:eastAsia="fr-FR"/>
    </w:rPr>
  </w:style>
  <w:style w:type="character" w:customStyle="1" w:styleId="Titre5Car">
    <w:name w:val="Titre 5 Car"/>
    <w:basedOn w:val="Policepardfaut"/>
    <w:link w:val="Titre5"/>
    <w:uiPriority w:val="9"/>
    <w:rsid w:val="00134FB2"/>
    <w:rPr>
      <w:rFonts w:ascii="Times New Roman" w:eastAsia="Times New Roman" w:hAnsi="Times New Roman" w:cs="Times New Roman"/>
      <w:sz w:val="24"/>
      <w:szCs w:val="20"/>
      <w:lang w:eastAsia="fr-FR"/>
    </w:rPr>
  </w:style>
  <w:style w:type="character" w:customStyle="1" w:styleId="Titre6Car">
    <w:name w:val="Titre 6 Car"/>
    <w:basedOn w:val="Policepardfaut"/>
    <w:link w:val="Titre6"/>
    <w:uiPriority w:val="9"/>
    <w:rsid w:val="00134FB2"/>
    <w:rPr>
      <w:rFonts w:ascii="Times New Roman" w:eastAsia="Times New Roman" w:hAnsi="Times New Roman" w:cs="Times New Roman"/>
      <w:sz w:val="24"/>
      <w:szCs w:val="20"/>
      <w:lang w:val="es-ES" w:eastAsia="fr-FR"/>
    </w:rPr>
  </w:style>
  <w:style w:type="character" w:customStyle="1" w:styleId="Titre7Car">
    <w:name w:val="Titre 7 Car"/>
    <w:basedOn w:val="Policepardfaut"/>
    <w:link w:val="Titre7"/>
    <w:rsid w:val="00134FB2"/>
    <w:rPr>
      <w:rFonts w:ascii="Arial" w:eastAsia="Times New Roman" w:hAnsi="Arial" w:cs="Arial"/>
      <w:sz w:val="24"/>
      <w:szCs w:val="20"/>
      <w:lang w:val="es-ES" w:eastAsia="fr-FR"/>
    </w:rPr>
  </w:style>
  <w:style w:type="paragraph" w:styleId="Corpsdetexte2">
    <w:name w:val="Body Text 2"/>
    <w:basedOn w:val="Normal"/>
    <w:link w:val="Corpsdetexte2Car"/>
    <w:uiPriority w:val="99"/>
    <w:rsid w:val="00134FB2"/>
    <w:pPr>
      <w:tabs>
        <w:tab w:val="left" w:pos="1560"/>
      </w:tabs>
      <w:ind w:right="567"/>
      <w:jc w:val="both"/>
    </w:pPr>
    <w:rPr>
      <w:rFonts w:ascii="Times New Roman" w:hAnsi="Times New Roman"/>
      <w:sz w:val="24"/>
      <w:lang w:val="es-ES"/>
    </w:rPr>
  </w:style>
  <w:style w:type="character" w:customStyle="1" w:styleId="Corpsdetexte2Car">
    <w:name w:val="Corps de texte 2 Car"/>
    <w:basedOn w:val="Policepardfaut"/>
    <w:link w:val="Corpsdetexte2"/>
    <w:uiPriority w:val="99"/>
    <w:semiHidden/>
    <w:rsid w:val="00134FB2"/>
    <w:rPr>
      <w:rFonts w:ascii="Times New Roman" w:eastAsia="Times New Roman" w:hAnsi="Times New Roman" w:cs="Times New Roman"/>
      <w:sz w:val="24"/>
      <w:szCs w:val="20"/>
      <w:lang w:val="es-ES" w:eastAsia="fr-FR"/>
    </w:rPr>
  </w:style>
  <w:style w:type="character" w:styleId="Lienhypertexte">
    <w:name w:val="Hyperlink"/>
    <w:basedOn w:val="Policepardfaut"/>
    <w:uiPriority w:val="99"/>
    <w:rsid w:val="00134FB2"/>
    <w:rPr>
      <w:color w:val="0000FF"/>
      <w:u w:val="single"/>
    </w:rPr>
  </w:style>
  <w:style w:type="character" w:customStyle="1" w:styleId="Titre1Car">
    <w:name w:val="Titre 1 Car"/>
    <w:basedOn w:val="Policepardfaut"/>
    <w:link w:val="Titre1"/>
    <w:uiPriority w:val="99"/>
    <w:rsid w:val="001D6A8B"/>
    <w:rPr>
      <w:rFonts w:ascii="Arial" w:eastAsia="Times New Roman" w:hAnsi="Arial" w:cs="Arial"/>
      <w:b/>
      <w:bCs/>
      <w:sz w:val="24"/>
      <w:szCs w:val="24"/>
      <w:lang w:eastAsia="fr-FR"/>
    </w:rPr>
  </w:style>
  <w:style w:type="character" w:customStyle="1" w:styleId="Titre8Car">
    <w:name w:val="Titre 8 Car"/>
    <w:basedOn w:val="Policepardfaut"/>
    <w:link w:val="Titre8"/>
    <w:uiPriority w:val="99"/>
    <w:rsid w:val="001D6A8B"/>
    <w:rPr>
      <w:rFonts w:ascii="Verdana" w:eastAsia="Times New Roman" w:hAnsi="Verdana" w:cs="Verdana"/>
      <w:b/>
      <w:bCs/>
      <w:color w:val="FF0000"/>
      <w:lang w:eastAsia="fr-FR"/>
    </w:rPr>
  </w:style>
  <w:style w:type="character" w:customStyle="1" w:styleId="Titre9Car">
    <w:name w:val="Titre 9 Car"/>
    <w:basedOn w:val="Policepardfaut"/>
    <w:link w:val="Titre9"/>
    <w:uiPriority w:val="99"/>
    <w:rsid w:val="001D6A8B"/>
    <w:rPr>
      <w:rFonts w:ascii="Verdana" w:eastAsia="Times New Roman" w:hAnsi="Verdana" w:cs="Verdana"/>
      <w:b/>
      <w:bCs/>
      <w:u w:val="single"/>
      <w:lang w:eastAsia="fr-FR"/>
    </w:rPr>
  </w:style>
  <w:style w:type="paragraph" w:customStyle="1" w:styleId="Titrearticle">
    <w:name w:val="Titre article"/>
    <w:basedOn w:val="Normal"/>
    <w:uiPriority w:val="99"/>
    <w:rsid w:val="001D6A8B"/>
    <w:pPr>
      <w:widowControl w:val="0"/>
      <w:spacing w:before="280" w:line="280" w:lineRule="exact"/>
    </w:pPr>
    <w:rPr>
      <w:rFonts w:ascii="Arial" w:hAnsi="Arial" w:cs="Arial"/>
      <w:b/>
      <w:bCs/>
      <w:sz w:val="24"/>
      <w:szCs w:val="24"/>
      <w:lang w:val="fr-FR"/>
    </w:rPr>
  </w:style>
  <w:style w:type="paragraph" w:customStyle="1" w:styleId="TxtCourant">
    <w:name w:val="TxtCourant"/>
    <w:link w:val="TxtCourantCar"/>
    <w:uiPriority w:val="99"/>
    <w:rsid w:val="001D6A8B"/>
    <w:pPr>
      <w:widowControl w:val="0"/>
      <w:spacing w:before="168" w:after="0" w:line="220" w:lineRule="exact"/>
      <w:jc w:val="both"/>
    </w:pPr>
    <w:rPr>
      <w:rFonts w:ascii="Times New Roman" w:eastAsia="Times New Roman" w:hAnsi="Times New Roman" w:cs="Times New Roman"/>
      <w:spacing w:val="-2"/>
      <w:sz w:val="20"/>
      <w:szCs w:val="20"/>
      <w:lang w:eastAsia="fr-FR"/>
    </w:rPr>
  </w:style>
  <w:style w:type="paragraph" w:customStyle="1" w:styleId="TxtEnum">
    <w:name w:val="TxtEnum"/>
    <w:basedOn w:val="TxtCourant"/>
    <w:uiPriority w:val="99"/>
    <w:rsid w:val="001D6A8B"/>
    <w:pPr>
      <w:numPr>
        <w:numId w:val="2"/>
      </w:numPr>
      <w:tabs>
        <w:tab w:val="left" w:pos="284"/>
      </w:tabs>
      <w:spacing w:before="60" w:after="60"/>
    </w:pPr>
  </w:style>
  <w:style w:type="paragraph" w:customStyle="1" w:styleId="Titrecontrat">
    <w:name w:val="Titre contrat"/>
    <w:basedOn w:val="Normal"/>
    <w:uiPriority w:val="99"/>
    <w:rsid w:val="001D6A8B"/>
    <w:pPr>
      <w:widowControl w:val="0"/>
      <w:spacing w:line="440" w:lineRule="exact"/>
    </w:pPr>
    <w:rPr>
      <w:rFonts w:ascii="Arial Black" w:hAnsi="Arial Black" w:cs="Arial Black"/>
      <w:sz w:val="38"/>
      <w:szCs w:val="38"/>
      <w:lang w:val="fr-FR"/>
    </w:rPr>
  </w:style>
  <w:style w:type="paragraph" w:customStyle="1" w:styleId="Sous-titrecontrat">
    <w:name w:val="Sous-titre contrat"/>
    <w:basedOn w:val="Normal"/>
    <w:uiPriority w:val="99"/>
    <w:rsid w:val="001D6A8B"/>
    <w:pPr>
      <w:widowControl w:val="0"/>
      <w:spacing w:before="160" w:line="320" w:lineRule="exact"/>
    </w:pPr>
    <w:rPr>
      <w:rFonts w:ascii="Arial" w:hAnsi="Arial" w:cs="Arial"/>
      <w:sz w:val="24"/>
      <w:szCs w:val="24"/>
      <w:lang w:val="fr-FR"/>
    </w:rPr>
  </w:style>
  <w:style w:type="paragraph" w:customStyle="1" w:styleId="Titreniveau1">
    <w:name w:val="Titre niveau 1"/>
    <w:basedOn w:val="Normal"/>
    <w:uiPriority w:val="99"/>
    <w:rsid w:val="001D6A8B"/>
    <w:pPr>
      <w:widowControl w:val="0"/>
      <w:spacing w:before="440" w:line="320" w:lineRule="exact"/>
    </w:pPr>
    <w:rPr>
      <w:rFonts w:ascii="Arial Black" w:hAnsi="Arial Black" w:cs="Arial Black"/>
      <w:sz w:val="28"/>
      <w:szCs w:val="28"/>
      <w:lang w:val="fr-FR"/>
    </w:rPr>
  </w:style>
  <w:style w:type="character" w:customStyle="1" w:styleId="Titresous-article">
    <w:name w:val="Titre sous-article"/>
    <w:basedOn w:val="Policepardfaut"/>
    <w:uiPriority w:val="99"/>
    <w:rsid w:val="001D6A8B"/>
    <w:rPr>
      <w:rFonts w:ascii="Times New Roman" w:hAnsi="Times New Roman" w:cs="Times New Roman"/>
      <w:b/>
      <w:bCs/>
      <w:color w:val="auto"/>
      <w:sz w:val="22"/>
      <w:szCs w:val="22"/>
      <w:u w:val="none"/>
    </w:rPr>
  </w:style>
  <w:style w:type="paragraph" w:customStyle="1" w:styleId="Exergueenum">
    <w:name w:val="Exergue enum"/>
    <w:basedOn w:val="Normal"/>
    <w:uiPriority w:val="99"/>
    <w:rsid w:val="001D6A8B"/>
    <w:pPr>
      <w:widowControl w:val="0"/>
      <w:numPr>
        <w:ilvl w:val="1"/>
        <w:numId w:val="1"/>
      </w:numPr>
      <w:tabs>
        <w:tab w:val="left" w:pos="425"/>
      </w:tabs>
      <w:spacing w:line="240" w:lineRule="exact"/>
      <w:ind w:left="426" w:hanging="142"/>
      <w:jc w:val="both"/>
    </w:pPr>
    <w:rPr>
      <w:rFonts w:ascii="Arial" w:hAnsi="Arial" w:cs="Arial"/>
      <w:sz w:val="16"/>
      <w:szCs w:val="16"/>
      <w:lang w:val="fr-FR"/>
    </w:rPr>
  </w:style>
  <w:style w:type="paragraph" w:styleId="TM1">
    <w:name w:val="toc 1"/>
    <w:basedOn w:val="Normal"/>
    <w:next w:val="Normal"/>
    <w:autoRedefine/>
    <w:uiPriority w:val="99"/>
    <w:semiHidden/>
    <w:rsid w:val="001D6A8B"/>
    <w:pPr>
      <w:spacing w:before="360" w:after="360"/>
    </w:pPr>
    <w:rPr>
      <w:rFonts w:ascii="Times New Roman" w:hAnsi="Times New Roman"/>
      <w:b/>
      <w:bCs/>
      <w:caps/>
      <w:sz w:val="22"/>
      <w:szCs w:val="22"/>
      <w:u w:val="single"/>
      <w:lang w:val="fr-FR"/>
    </w:rPr>
  </w:style>
  <w:style w:type="paragraph" w:styleId="TM2">
    <w:name w:val="toc 2"/>
    <w:basedOn w:val="Normal"/>
    <w:next w:val="Normal"/>
    <w:autoRedefine/>
    <w:uiPriority w:val="99"/>
    <w:semiHidden/>
    <w:rsid w:val="00B21764"/>
    <w:pPr>
      <w:jc w:val="center"/>
    </w:pPr>
    <w:rPr>
      <w:rFonts w:ascii="Arial" w:hAnsi="Arial" w:cs="Arial"/>
      <w:b/>
      <w:bCs/>
      <w:smallCaps/>
      <w:sz w:val="28"/>
      <w:szCs w:val="28"/>
    </w:rPr>
  </w:style>
  <w:style w:type="paragraph" w:styleId="TM3">
    <w:name w:val="toc 3"/>
    <w:basedOn w:val="Normal"/>
    <w:next w:val="Normal"/>
    <w:autoRedefine/>
    <w:uiPriority w:val="99"/>
    <w:semiHidden/>
    <w:rsid w:val="001D6A8B"/>
    <w:rPr>
      <w:rFonts w:ascii="Times New Roman" w:hAnsi="Times New Roman"/>
      <w:smallCaps/>
    </w:rPr>
  </w:style>
  <w:style w:type="paragraph" w:styleId="Corpsdetexte">
    <w:name w:val="Body Text"/>
    <w:basedOn w:val="Normal"/>
    <w:link w:val="CorpsdetexteCar"/>
    <w:uiPriority w:val="99"/>
    <w:rsid w:val="001D6A8B"/>
    <w:pPr>
      <w:jc w:val="both"/>
    </w:pPr>
    <w:rPr>
      <w:rFonts w:ascii="Verdana" w:hAnsi="Verdana" w:cs="Verdana"/>
      <w:sz w:val="22"/>
      <w:szCs w:val="22"/>
      <w:lang w:val="fr-FR"/>
    </w:rPr>
  </w:style>
  <w:style w:type="character" w:customStyle="1" w:styleId="CorpsdetexteCar">
    <w:name w:val="Corps de texte Car"/>
    <w:basedOn w:val="Policepardfaut"/>
    <w:link w:val="Corpsdetexte"/>
    <w:uiPriority w:val="99"/>
    <w:rsid w:val="001D6A8B"/>
    <w:rPr>
      <w:rFonts w:ascii="Verdana" w:eastAsia="Times New Roman" w:hAnsi="Verdana" w:cs="Verdana"/>
      <w:lang w:eastAsia="fr-FR"/>
    </w:rPr>
  </w:style>
  <w:style w:type="paragraph" w:customStyle="1" w:styleId="article-numration">
    <w:name w:val="article-énumération"/>
    <w:basedOn w:val="Normal"/>
    <w:next w:val="numrationarticle"/>
    <w:uiPriority w:val="99"/>
    <w:rsid w:val="001D6A8B"/>
    <w:pPr>
      <w:keepNext/>
      <w:keepLines/>
      <w:spacing w:before="120" w:after="120" w:line="320" w:lineRule="atLeast"/>
      <w:jc w:val="both"/>
    </w:pPr>
    <w:rPr>
      <w:rFonts w:ascii="Arial" w:hAnsi="Arial" w:cs="Arial"/>
      <w:sz w:val="22"/>
      <w:szCs w:val="22"/>
      <w:lang w:val="fr-FR"/>
    </w:rPr>
  </w:style>
  <w:style w:type="paragraph" w:customStyle="1" w:styleId="numrationarticle">
    <w:name w:val="énumération article"/>
    <w:basedOn w:val="Normal"/>
    <w:uiPriority w:val="99"/>
    <w:rsid w:val="001D6A8B"/>
    <w:pPr>
      <w:spacing w:after="120" w:line="300" w:lineRule="exact"/>
      <w:ind w:left="1066" w:hanging="357"/>
    </w:pPr>
    <w:rPr>
      <w:rFonts w:ascii="Arial" w:hAnsi="Arial" w:cs="Arial"/>
      <w:sz w:val="22"/>
      <w:szCs w:val="22"/>
      <w:lang w:val="fr-FR"/>
    </w:rPr>
  </w:style>
  <w:style w:type="paragraph" w:styleId="Retraitcorpsdetexte">
    <w:name w:val="Body Text Indent"/>
    <w:basedOn w:val="Normal"/>
    <w:link w:val="RetraitcorpsdetexteCar"/>
    <w:uiPriority w:val="99"/>
    <w:rsid w:val="001D6A8B"/>
    <w:pPr>
      <w:ind w:left="426"/>
      <w:jc w:val="both"/>
    </w:pPr>
    <w:rPr>
      <w:rFonts w:ascii="Verdana" w:hAnsi="Verdana" w:cs="Verdana"/>
      <w:sz w:val="22"/>
      <w:szCs w:val="22"/>
      <w:lang w:val="fr-FR"/>
    </w:rPr>
  </w:style>
  <w:style w:type="character" w:customStyle="1" w:styleId="RetraitcorpsdetexteCar">
    <w:name w:val="Retrait corps de texte Car"/>
    <w:basedOn w:val="Policepardfaut"/>
    <w:link w:val="Retraitcorpsdetexte"/>
    <w:uiPriority w:val="99"/>
    <w:rsid w:val="001D6A8B"/>
    <w:rPr>
      <w:rFonts w:ascii="Verdana" w:eastAsia="Times New Roman" w:hAnsi="Verdana" w:cs="Verdana"/>
      <w:lang w:eastAsia="fr-FR"/>
    </w:rPr>
  </w:style>
  <w:style w:type="paragraph" w:styleId="Retraitcorpsdetexte3">
    <w:name w:val="Body Text Indent 3"/>
    <w:basedOn w:val="Normal"/>
    <w:link w:val="Retraitcorpsdetexte3Car"/>
    <w:uiPriority w:val="99"/>
    <w:rsid w:val="001D6A8B"/>
    <w:pPr>
      <w:tabs>
        <w:tab w:val="left" w:pos="1560"/>
        <w:tab w:val="left" w:pos="2155"/>
      </w:tabs>
      <w:spacing w:line="240" w:lineRule="exact"/>
      <w:ind w:left="2127" w:hanging="2126"/>
      <w:jc w:val="both"/>
    </w:pPr>
    <w:rPr>
      <w:rFonts w:ascii="Verdana" w:hAnsi="Verdana" w:cs="Verdana"/>
      <w:sz w:val="22"/>
      <w:szCs w:val="22"/>
      <w:lang w:val="fr-FR"/>
    </w:rPr>
  </w:style>
  <w:style w:type="character" w:customStyle="1" w:styleId="Retraitcorpsdetexte3Car">
    <w:name w:val="Retrait corps de texte 3 Car"/>
    <w:basedOn w:val="Policepardfaut"/>
    <w:link w:val="Retraitcorpsdetexte3"/>
    <w:uiPriority w:val="99"/>
    <w:rsid w:val="001D6A8B"/>
    <w:rPr>
      <w:rFonts w:ascii="Verdana" w:eastAsia="Times New Roman" w:hAnsi="Verdana" w:cs="Verdana"/>
      <w:lang w:eastAsia="fr-FR"/>
    </w:rPr>
  </w:style>
  <w:style w:type="paragraph" w:styleId="Retraitcorpsdetexte2">
    <w:name w:val="Body Text Indent 2"/>
    <w:basedOn w:val="Normal"/>
    <w:link w:val="Retraitcorpsdetexte2Car"/>
    <w:uiPriority w:val="99"/>
    <w:rsid w:val="001D6A8B"/>
    <w:pPr>
      <w:ind w:left="360"/>
      <w:jc w:val="both"/>
    </w:pPr>
    <w:rPr>
      <w:rFonts w:ascii="Verdana" w:hAnsi="Verdana" w:cs="Verdana"/>
      <w:sz w:val="22"/>
      <w:szCs w:val="22"/>
      <w:lang w:val="fr-FR"/>
    </w:rPr>
  </w:style>
  <w:style w:type="character" w:customStyle="1" w:styleId="Retraitcorpsdetexte2Car">
    <w:name w:val="Retrait corps de texte 2 Car"/>
    <w:basedOn w:val="Policepardfaut"/>
    <w:link w:val="Retraitcorpsdetexte2"/>
    <w:uiPriority w:val="99"/>
    <w:rsid w:val="001D6A8B"/>
    <w:rPr>
      <w:rFonts w:ascii="Verdana" w:eastAsia="Times New Roman" w:hAnsi="Verdana" w:cs="Verdana"/>
      <w:lang w:eastAsia="fr-FR"/>
    </w:rPr>
  </w:style>
  <w:style w:type="paragraph" w:styleId="Corpsdetexte3">
    <w:name w:val="Body Text 3"/>
    <w:basedOn w:val="Normal"/>
    <w:link w:val="Corpsdetexte3Car"/>
    <w:uiPriority w:val="99"/>
    <w:rsid w:val="001D6A8B"/>
    <w:rPr>
      <w:rFonts w:ascii="Verdana" w:hAnsi="Verdana" w:cs="Verdana"/>
      <w:sz w:val="22"/>
      <w:szCs w:val="22"/>
      <w:lang w:val="fr-FR"/>
    </w:rPr>
  </w:style>
  <w:style w:type="character" w:customStyle="1" w:styleId="Corpsdetexte3Car">
    <w:name w:val="Corps de texte 3 Car"/>
    <w:basedOn w:val="Policepardfaut"/>
    <w:link w:val="Corpsdetexte3"/>
    <w:uiPriority w:val="99"/>
    <w:rsid w:val="001D6A8B"/>
    <w:rPr>
      <w:rFonts w:ascii="Verdana" w:eastAsia="Times New Roman" w:hAnsi="Verdana" w:cs="Verdana"/>
      <w:lang w:eastAsia="fr-FR"/>
    </w:rPr>
  </w:style>
  <w:style w:type="paragraph" w:customStyle="1" w:styleId="article-sous">
    <w:name w:val="article-sous"/>
    <w:basedOn w:val="Normal"/>
    <w:uiPriority w:val="99"/>
    <w:rsid w:val="001D6A8B"/>
    <w:pPr>
      <w:keepLines/>
      <w:tabs>
        <w:tab w:val="left" w:pos="1584"/>
      </w:tabs>
      <w:spacing w:before="120" w:after="120" w:line="320" w:lineRule="atLeast"/>
      <w:ind w:left="1134"/>
      <w:jc w:val="both"/>
    </w:pPr>
    <w:rPr>
      <w:rFonts w:ascii="Arial" w:hAnsi="Arial" w:cs="Arial"/>
      <w:sz w:val="22"/>
      <w:szCs w:val="22"/>
      <w:lang w:val="fr-FR"/>
    </w:rPr>
  </w:style>
  <w:style w:type="character" w:styleId="Numrodepage">
    <w:name w:val="page number"/>
    <w:basedOn w:val="Policepardfaut"/>
    <w:uiPriority w:val="99"/>
    <w:rsid w:val="001D6A8B"/>
    <w:rPr>
      <w:rFonts w:cs="Times New Roman"/>
    </w:rPr>
  </w:style>
  <w:style w:type="paragraph" w:styleId="TM4">
    <w:name w:val="toc 4"/>
    <w:basedOn w:val="Normal"/>
    <w:next w:val="Normal"/>
    <w:autoRedefine/>
    <w:uiPriority w:val="99"/>
    <w:semiHidden/>
    <w:rsid w:val="001D6A8B"/>
    <w:rPr>
      <w:rFonts w:ascii="Times New Roman" w:hAnsi="Times New Roman"/>
    </w:rPr>
  </w:style>
  <w:style w:type="paragraph" w:styleId="TM5">
    <w:name w:val="toc 5"/>
    <w:basedOn w:val="Normal"/>
    <w:next w:val="Normal"/>
    <w:autoRedefine/>
    <w:uiPriority w:val="99"/>
    <w:semiHidden/>
    <w:rsid w:val="001D6A8B"/>
    <w:rPr>
      <w:rFonts w:ascii="Times New Roman" w:hAnsi="Times New Roman"/>
    </w:rPr>
  </w:style>
  <w:style w:type="paragraph" w:styleId="TM6">
    <w:name w:val="toc 6"/>
    <w:basedOn w:val="Normal"/>
    <w:next w:val="Normal"/>
    <w:autoRedefine/>
    <w:uiPriority w:val="99"/>
    <w:semiHidden/>
    <w:rsid w:val="001D6A8B"/>
    <w:rPr>
      <w:rFonts w:ascii="Times New Roman" w:hAnsi="Times New Roman"/>
    </w:rPr>
  </w:style>
  <w:style w:type="paragraph" w:styleId="TM7">
    <w:name w:val="toc 7"/>
    <w:basedOn w:val="Normal"/>
    <w:next w:val="Normal"/>
    <w:autoRedefine/>
    <w:uiPriority w:val="99"/>
    <w:semiHidden/>
    <w:rsid w:val="001D6A8B"/>
    <w:rPr>
      <w:rFonts w:ascii="Times New Roman" w:hAnsi="Times New Roman"/>
    </w:rPr>
  </w:style>
  <w:style w:type="paragraph" w:styleId="TM8">
    <w:name w:val="toc 8"/>
    <w:basedOn w:val="Normal"/>
    <w:next w:val="Normal"/>
    <w:autoRedefine/>
    <w:uiPriority w:val="99"/>
    <w:semiHidden/>
    <w:rsid w:val="001D6A8B"/>
    <w:rPr>
      <w:rFonts w:ascii="Times New Roman" w:hAnsi="Times New Roman"/>
    </w:rPr>
  </w:style>
  <w:style w:type="paragraph" w:styleId="TM9">
    <w:name w:val="toc 9"/>
    <w:basedOn w:val="Normal"/>
    <w:next w:val="Normal"/>
    <w:autoRedefine/>
    <w:uiPriority w:val="99"/>
    <w:semiHidden/>
    <w:rsid w:val="001D6A8B"/>
    <w:rPr>
      <w:rFonts w:ascii="Times New Roman" w:hAnsi="Times New Roman"/>
    </w:rPr>
  </w:style>
  <w:style w:type="table" w:styleId="Grilledutableau">
    <w:name w:val="Table Grid"/>
    <w:basedOn w:val="TableauNormal"/>
    <w:uiPriority w:val="99"/>
    <w:rsid w:val="001D6A8B"/>
    <w:pPr>
      <w:spacing w:after="0" w:line="240" w:lineRule="auto"/>
    </w:pPr>
    <w:rPr>
      <w:rFonts w:ascii="Times New Roman" w:eastAsia="Times New Roman" w:hAnsi="Times New Roman"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xtCourantCar">
    <w:name w:val="TxtCourant Car"/>
    <w:basedOn w:val="Policepardfaut"/>
    <w:link w:val="TxtCourant"/>
    <w:uiPriority w:val="99"/>
    <w:locked/>
    <w:rsid w:val="001D6A8B"/>
    <w:rPr>
      <w:rFonts w:ascii="Times New Roman" w:eastAsia="Times New Roman" w:hAnsi="Times New Roman" w:cs="Times New Roman"/>
      <w:spacing w:val="-2"/>
      <w:sz w:val="20"/>
      <w:szCs w:val="20"/>
      <w:lang w:eastAsia="fr-FR"/>
    </w:rPr>
  </w:style>
  <w:style w:type="character" w:styleId="Marquedecommentaire">
    <w:name w:val="annotation reference"/>
    <w:basedOn w:val="Policepardfaut"/>
    <w:uiPriority w:val="99"/>
    <w:semiHidden/>
    <w:rsid w:val="001D6A8B"/>
    <w:rPr>
      <w:rFonts w:cs="Times New Roman"/>
      <w:sz w:val="16"/>
      <w:szCs w:val="16"/>
    </w:rPr>
  </w:style>
  <w:style w:type="paragraph" w:styleId="Commentaire">
    <w:name w:val="annotation text"/>
    <w:basedOn w:val="Normal"/>
    <w:link w:val="CommentaireCar"/>
    <w:uiPriority w:val="99"/>
    <w:semiHidden/>
    <w:rsid w:val="001D6A8B"/>
    <w:rPr>
      <w:rFonts w:ascii="Times New Roman" w:hAnsi="Times New Roman"/>
      <w:lang w:val="fr-FR"/>
    </w:rPr>
  </w:style>
  <w:style w:type="character" w:customStyle="1" w:styleId="CommentaireCar">
    <w:name w:val="Commentaire Car"/>
    <w:basedOn w:val="Policepardfaut"/>
    <w:link w:val="Commentaire"/>
    <w:uiPriority w:val="99"/>
    <w:semiHidden/>
    <w:rsid w:val="001D6A8B"/>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rsid w:val="001D6A8B"/>
    <w:rPr>
      <w:b/>
      <w:bCs/>
    </w:rPr>
  </w:style>
  <w:style w:type="character" w:customStyle="1" w:styleId="ObjetducommentaireCar">
    <w:name w:val="Objet du commentaire Car"/>
    <w:basedOn w:val="CommentaireCar"/>
    <w:link w:val="Objetducommentaire"/>
    <w:uiPriority w:val="99"/>
    <w:semiHidden/>
    <w:rsid w:val="001D6A8B"/>
    <w:rPr>
      <w:rFonts w:ascii="Times New Roman" w:eastAsia="Times New Roman" w:hAnsi="Times New Roman" w:cs="Times New Roman"/>
      <w:b/>
      <w:bCs/>
      <w:sz w:val="20"/>
      <w:szCs w:val="20"/>
      <w:lang w:eastAsia="fr-FR"/>
    </w:rPr>
  </w:style>
  <w:style w:type="table" w:customStyle="1" w:styleId="Trameclaire-Accent11">
    <w:name w:val="Trame claire - Accent 11"/>
    <w:basedOn w:val="TableauNormal"/>
    <w:uiPriority w:val="60"/>
    <w:rsid w:val="001D6A8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aragraphedeliste">
    <w:name w:val="List Paragraph"/>
    <w:basedOn w:val="Normal"/>
    <w:uiPriority w:val="34"/>
    <w:qFormat/>
    <w:rsid w:val="00E94771"/>
    <w:pPr>
      <w:spacing w:after="200" w:line="276" w:lineRule="auto"/>
      <w:ind w:left="720"/>
      <w:contextualSpacing/>
    </w:pPr>
    <w:rPr>
      <w:rFonts w:asciiTheme="minorHAnsi" w:eastAsiaTheme="minorHAnsi" w:hAnsiTheme="minorHAnsi" w:cstheme="minorBidi"/>
      <w:sz w:val="22"/>
      <w:szCs w:val="22"/>
      <w:lang w:val="fr-FR" w:eastAsia="en-US"/>
    </w:rPr>
  </w:style>
  <w:style w:type="paragraph" w:styleId="Retraitnormal">
    <w:name w:val="Normal Indent"/>
    <w:basedOn w:val="Normal"/>
    <w:semiHidden/>
    <w:rsid w:val="00171AB3"/>
    <w:pPr>
      <w:ind w:left="708"/>
    </w:pPr>
    <w:rPr>
      <w:rFonts w:ascii="Times New Roman" w:hAnsi="Times New Roman"/>
      <w:sz w:val="24"/>
      <w:lang w:val="fr-FR"/>
    </w:rPr>
  </w:style>
  <w:style w:type="paragraph" w:customStyle="1" w:styleId="sous-titre">
    <w:name w:val="sous-titre"/>
    <w:basedOn w:val="Normal"/>
    <w:rsid w:val="00171AB3"/>
    <w:pPr>
      <w:spacing w:line="360" w:lineRule="atLeast"/>
      <w:ind w:left="1418"/>
      <w:jc w:val="both"/>
    </w:pPr>
    <w:rPr>
      <w:rFonts w:ascii="Times New Roman" w:hAnsi="Times New Roman"/>
      <w:sz w:val="24"/>
      <w:lang w:val="fr-FR"/>
    </w:rPr>
  </w:style>
  <w:style w:type="paragraph" w:customStyle="1" w:styleId="paragraphe">
    <w:name w:val="paragraphe"/>
    <w:basedOn w:val="Normal"/>
    <w:uiPriority w:val="99"/>
    <w:rsid w:val="00472FE2"/>
    <w:pPr>
      <w:autoSpaceDE w:val="0"/>
      <w:autoSpaceDN w:val="0"/>
      <w:adjustRightInd w:val="0"/>
      <w:spacing w:before="120"/>
      <w:ind w:left="851"/>
    </w:pPr>
    <w:rPr>
      <w:rFonts w:ascii="Univers (W1)" w:hAnsi="Univers (W1)" w:cs="Arial"/>
      <w:lang w:val="fr-FR"/>
    </w:rPr>
  </w:style>
  <w:style w:type="character" w:customStyle="1" w:styleId="transpan">
    <w:name w:val="transpan"/>
    <w:basedOn w:val="Policepardfaut"/>
    <w:rsid w:val="00472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06462-6D82-4781-8BB5-CC9C0A513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4049</Words>
  <Characters>22273</Characters>
  <Application>Microsoft Office Word</Application>
  <DocSecurity>0</DocSecurity>
  <Lines>185</Lines>
  <Paragraphs>52</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26270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Alianor</dc:creator>
  <cp:lastModifiedBy>Jean-Claude Mathioux</cp:lastModifiedBy>
  <cp:revision>3</cp:revision>
  <cp:lastPrinted>2015-07-02T13:41:00Z</cp:lastPrinted>
  <dcterms:created xsi:type="dcterms:W3CDTF">2017-07-05T07:15:00Z</dcterms:created>
  <dcterms:modified xsi:type="dcterms:W3CDTF">2017-07-10T13:55:00Z</dcterms:modified>
</cp:coreProperties>
</file>